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234105B" w14:textId="77777777" w:rsidR="00952B92" w:rsidRPr="008B3B59" w:rsidRDefault="00143021">
      <w:pPr>
        <w:jc w:val="center"/>
        <w:rPr>
          <w:rFonts w:ascii="Arial" w:eastAsia="Arial" w:hAnsi="Arial" w:cs="Arial"/>
          <w:sz w:val="22"/>
          <w:szCs w:val="22"/>
        </w:rPr>
      </w:pPr>
      <w:r>
        <w:rPr>
          <w:noProof/>
        </w:rPr>
        <w:drawing>
          <wp:inline distT="0" distB="0" distL="0" distR="0" wp14:anchorId="3DD69028" wp14:editId="6B651915">
            <wp:extent cx="1950672" cy="764861"/>
            <wp:effectExtent l="0" t="0" r="0" b="0"/>
            <wp:docPr id="186712720" name="Picture 1" descr="A black background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12720" name="Picture 1" descr="A black background with green tex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61459" cy="769091"/>
                    </a:xfrm>
                    <a:prstGeom prst="rect">
                      <a:avLst/>
                    </a:prstGeom>
                    <a:noFill/>
                    <a:ln>
                      <a:noFill/>
                    </a:ln>
                  </pic:spPr>
                </pic:pic>
              </a:graphicData>
            </a:graphic>
          </wp:inline>
        </w:drawing>
      </w:r>
    </w:p>
    <w:p w14:paraId="0264604F" w14:textId="77777777" w:rsidR="00952B92" w:rsidRPr="00143021" w:rsidRDefault="00952B92">
      <w:pPr>
        <w:jc w:val="center"/>
        <w:rPr>
          <w:rFonts w:ascii="Avenir Next LT Pro" w:eastAsia="Arial" w:hAnsi="Avenir Next LT Pro" w:cs="Arial"/>
          <w:sz w:val="22"/>
          <w:szCs w:val="22"/>
        </w:rPr>
      </w:pPr>
    </w:p>
    <w:tbl>
      <w:tblPr>
        <w:tblStyle w:val="1"/>
        <w:tblW w:w="10207"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9"/>
        <w:gridCol w:w="3826"/>
        <w:gridCol w:w="1701"/>
        <w:gridCol w:w="1701"/>
      </w:tblGrid>
      <w:tr w:rsidR="00952B92" w:rsidRPr="00143021" w14:paraId="3231DD25" w14:textId="77777777" w:rsidTr="00143021">
        <w:trPr>
          <w:trHeight w:val="220"/>
        </w:trPr>
        <w:tc>
          <w:tcPr>
            <w:tcW w:w="10207" w:type="dxa"/>
            <w:gridSpan w:val="4"/>
            <w:shd w:val="clear" w:color="auto" w:fill="203B24"/>
          </w:tcPr>
          <w:p w14:paraId="5FCF63BB" w14:textId="77777777" w:rsidR="00952B92" w:rsidRPr="00143021" w:rsidRDefault="003221B0" w:rsidP="00143021">
            <w:pPr>
              <w:jc w:val="center"/>
              <w:rPr>
                <w:rFonts w:ascii="Avenir Next LT Pro Demi" w:eastAsia="Arial" w:hAnsi="Avenir Next LT Pro Demi" w:cs="Arial"/>
                <w:sz w:val="22"/>
                <w:szCs w:val="22"/>
              </w:rPr>
            </w:pPr>
            <w:r w:rsidRPr="00143021">
              <w:rPr>
                <w:rFonts w:ascii="Avenir Next LT Pro Demi" w:eastAsia="Arial" w:hAnsi="Avenir Next LT Pro Demi" w:cs="Arial"/>
                <w:color w:val="FFFFFF"/>
                <w:sz w:val="22"/>
                <w:szCs w:val="22"/>
              </w:rPr>
              <w:t>ROLE PROFILE</w:t>
            </w:r>
            <w:r w:rsidRPr="00143021">
              <w:rPr>
                <w:rFonts w:ascii="Avenir Next LT Pro Demi" w:eastAsia="Arial" w:hAnsi="Avenir Next LT Pro Demi" w:cs="Arial"/>
                <w:b/>
                <w:color w:val="FFFFFF"/>
                <w:sz w:val="22"/>
                <w:szCs w:val="22"/>
              </w:rPr>
              <w:t xml:space="preserve"> </w:t>
            </w:r>
          </w:p>
        </w:tc>
      </w:tr>
      <w:tr w:rsidR="00952B92" w:rsidRPr="00143021" w14:paraId="2CA3AFA4" w14:textId="77777777" w:rsidTr="00143021">
        <w:trPr>
          <w:trHeight w:val="280"/>
        </w:trPr>
        <w:tc>
          <w:tcPr>
            <w:tcW w:w="2979" w:type="dxa"/>
            <w:shd w:val="clear" w:color="auto" w:fill="A9C2A5"/>
          </w:tcPr>
          <w:p w14:paraId="3DFDA79D" w14:textId="77777777" w:rsidR="00952B92" w:rsidRPr="00143021" w:rsidRDefault="003221B0" w:rsidP="00143021">
            <w:pPr>
              <w:rPr>
                <w:rFonts w:ascii="Avenir Next LT Pro" w:eastAsia="Arial" w:hAnsi="Avenir Next LT Pro" w:cs="Arial"/>
                <w:color w:val="203B24"/>
                <w:sz w:val="22"/>
                <w:szCs w:val="22"/>
              </w:rPr>
            </w:pPr>
            <w:r w:rsidRPr="00143021">
              <w:rPr>
                <w:rFonts w:ascii="Avenir Next LT Pro" w:eastAsia="Arial" w:hAnsi="Avenir Next LT Pro" w:cs="Arial"/>
                <w:color w:val="203B24"/>
                <w:sz w:val="22"/>
                <w:szCs w:val="22"/>
              </w:rPr>
              <w:t>Job title</w:t>
            </w:r>
          </w:p>
        </w:tc>
        <w:tc>
          <w:tcPr>
            <w:tcW w:w="3826" w:type="dxa"/>
          </w:tcPr>
          <w:p w14:paraId="4713FD57" w14:textId="3E9A0069" w:rsidR="00952B92" w:rsidRPr="00143021" w:rsidRDefault="00765B73" w:rsidP="00143021">
            <w:pPr>
              <w:rPr>
                <w:rFonts w:ascii="Avenir Next LT Pro" w:eastAsia="Arial" w:hAnsi="Avenir Next LT Pro" w:cs="Arial"/>
                <w:sz w:val="22"/>
                <w:szCs w:val="22"/>
              </w:rPr>
            </w:pPr>
            <w:r>
              <w:rPr>
                <w:rFonts w:ascii="Avenir Next LT Pro" w:eastAsia="Arial" w:hAnsi="Avenir Next LT Pro" w:cs="Arial"/>
                <w:sz w:val="22"/>
                <w:szCs w:val="22"/>
              </w:rPr>
              <w:t>Warehouse</w:t>
            </w:r>
            <w:r w:rsidR="00A93CC1">
              <w:rPr>
                <w:rFonts w:ascii="Avenir Next LT Pro" w:eastAsia="Arial" w:hAnsi="Avenir Next LT Pro" w:cs="Arial"/>
                <w:sz w:val="22"/>
                <w:szCs w:val="22"/>
              </w:rPr>
              <w:t xml:space="preserve"> </w:t>
            </w:r>
            <w:r w:rsidR="004D11A4">
              <w:rPr>
                <w:rFonts w:ascii="Avenir Next LT Pro" w:eastAsia="Arial" w:hAnsi="Avenir Next LT Pro" w:cs="Arial"/>
                <w:sz w:val="22"/>
                <w:szCs w:val="22"/>
              </w:rPr>
              <w:t>S</w:t>
            </w:r>
            <w:r w:rsidR="006722B6">
              <w:rPr>
                <w:rFonts w:ascii="Avenir Next LT Pro" w:eastAsia="Arial" w:hAnsi="Avenir Next LT Pro" w:cs="Arial"/>
                <w:sz w:val="22"/>
                <w:szCs w:val="22"/>
              </w:rPr>
              <w:t>ection Manager</w:t>
            </w:r>
          </w:p>
        </w:tc>
        <w:tc>
          <w:tcPr>
            <w:tcW w:w="1701" w:type="dxa"/>
            <w:shd w:val="clear" w:color="auto" w:fill="A9C2A5"/>
          </w:tcPr>
          <w:p w14:paraId="64EABB22" w14:textId="77777777" w:rsidR="00952B92" w:rsidRPr="00143021" w:rsidRDefault="003221B0" w:rsidP="00143021">
            <w:pPr>
              <w:rPr>
                <w:rFonts w:ascii="Avenir Next LT Pro" w:eastAsia="Arial" w:hAnsi="Avenir Next LT Pro" w:cs="Arial"/>
                <w:sz w:val="22"/>
                <w:szCs w:val="22"/>
              </w:rPr>
            </w:pPr>
            <w:r w:rsidRPr="00143021">
              <w:rPr>
                <w:rFonts w:ascii="Avenir Next LT Pro" w:eastAsia="Arial" w:hAnsi="Avenir Next LT Pro" w:cs="Arial"/>
                <w:color w:val="203B24"/>
                <w:sz w:val="22"/>
                <w:szCs w:val="22"/>
              </w:rPr>
              <w:t>Date</w:t>
            </w:r>
          </w:p>
        </w:tc>
        <w:tc>
          <w:tcPr>
            <w:tcW w:w="1701" w:type="dxa"/>
          </w:tcPr>
          <w:p w14:paraId="1C1A00F6" w14:textId="4E70D712" w:rsidR="00952B92" w:rsidRPr="00143021" w:rsidRDefault="004D11A4" w:rsidP="00143021">
            <w:pPr>
              <w:rPr>
                <w:rFonts w:ascii="Avenir Next LT Pro" w:eastAsia="Arial" w:hAnsi="Avenir Next LT Pro" w:cs="Arial"/>
                <w:sz w:val="22"/>
                <w:szCs w:val="22"/>
              </w:rPr>
            </w:pPr>
            <w:r>
              <w:rPr>
                <w:rFonts w:ascii="Avenir Next LT Pro" w:eastAsia="Arial" w:hAnsi="Avenir Next LT Pro" w:cs="Arial"/>
                <w:sz w:val="22"/>
                <w:szCs w:val="22"/>
              </w:rPr>
              <w:t>Apr</w:t>
            </w:r>
            <w:r w:rsidR="007F704B">
              <w:rPr>
                <w:rFonts w:ascii="Avenir Next LT Pro" w:eastAsia="Arial" w:hAnsi="Avenir Next LT Pro" w:cs="Arial"/>
                <w:sz w:val="22"/>
                <w:szCs w:val="22"/>
              </w:rPr>
              <w:t xml:space="preserve"> 202</w:t>
            </w:r>
            <w:r>
              <w:rPr>
                <w:rFonts w:ascii="Avenir Next LT Pro" w:eastAsia="Arial" w:hAnsi="Avenir Next LT Pro" w:cs="Arial"/>
                <w:sz w:val="22"/>
                <w:szCs w:val="22"/>
              </w:rPr>
              <w:t>6</w:t>
            </w:r>
          </w:p>
        </w:tc>
      </w:tr>
      <w:tr w:rsidR="00952B92" w:rsidRPr="00143021" w14:paraId="4C149328" w14:textId="77777777" w:rsidTr="00143021">
        <w:trPr>
          <w:trHeight w:val="260"/>
        </w:trPr>
        <w:tc>
          <w:tcPr>
            <w:tcW w:w="2979" w:type="dxa"/>
            <w:shd w:val="clear" w:color="auto" w:fill="A9C2A5"/>
          </w:tcPr>
          <w:p w14:paraId="1E95EAFD" w14:textId="77777777" w:rsidR="00952B92" w:rsidRPr="00143021" w:rsidRDefault="003221B0" w:rsidP="00143021">
            <w:pPr>
              <w:rPr>
                <w:rFonts w:ascii="Avenir Next LT Pro" w:eastAsia="Arial" w:hAnsi="Avenir Next LT Pro" w:cs="Arial"/>
                <w:color w:val="203B24"/>
                <w:sz w:val="22"/>
                <w:szCs w:val="22"/>
              </w:rPr>
            </w:pPr>
            <w:r w:rsidRPr="00143021">
              <w:rPr>
                <w:rFonts w:ascii="Avenir Next LT Pro" w:eastAsia="Arial" w:hAnsi="Avenir Next LT Pro" w:cs="Arial"/>
                <w:color w:val="203B24"/>
                <w:sz w:val="22"/>
                <w:szCs w:val="22"/>
              </w:rPr>
              <w:t>Business</w:t>
            </w:r>
          </w:p>
        </w:tc>
        <w:tc>
          <w:tcPr>
            <w:tcW w:w="7228" w:type="dxa"/>
            <w:gridSpan w:val="3"/>
          </w:tcPr>
          <w:p w14:paraId="7864BF87" w14:textId="703E6B02" w:rsidR="00952B92" w:rsidRPr="00143021" w:rsidRDefault="00D634E5" w:rsidP="00143021">
            <w:pPr>
              <w:rPr>
                <w:rFonts w:ascii="Avenir Next LT Pro" w:eastAsia="Arial" w:hAnsi="Avenir Next LT Pro" w:cs="Arial"/>
                <w:sz w:val="22"/>
                <w:szCs w:val="22"/>
              </w:rPr>
            </w:pPr>
            <w:r>
              <w:rPr>
                <w:rFonts w:ascii="Avenir Next LT Pro" w:eastAsia="Arial" w:hAnsi="Avenir Next LT Pro" w:cs="Arial"/>
                <w:sz w:val="22"/>
                <w:szCs w:val="22"/>
              </w:rPr>
              <w:t>Samworth Brothers Supply Chain</w:t>
            </w:r>
          </w:p>
        </w:tc>
      </w:tr>
      <w:tr w:rsidR="00952B92" w:rsidRPr="00143021" w14:paraId="564A96B6" w14:textId="77777777" w:rsidTr="00143021">
        <w:tc>
          <w:tcPr>
            <w:tcW w:w="2979" w:type="dxa"/>
            <w:shd w:val="clear" w:color="auto" w:fill="A9C2A5"/>
          </w:tcPr>
          <w:p w14:paraId="4C5E3BC6" w14:textId="77777777" w:rsidR="00952B92" w:rsidRPr="00143021" w:rsidRDefault="003221B0" w:rsidP="00143021">
            <w:pPr>
              <w:rPr>
                <w:rFonts w:ascii="Avenir Next LT Pro" w:eastAsia="Arial" w:hAnsi="Avenir Next LT Pro" w:cs="Arial"/>
                <w:color w:val="203B24"/>
                <w:sz w:val="22"/>
                <w:szCs w:val="22"/>
              </w:rPr>
            </w:pPr>
            <w:r w:rsidRPr="00143021">
              <w:rPr>
                <w:rFonts w:ascii="Avenir Next LT Pro" w:eastAsia="Arial" w:hAnsi="Avenir Next LT Pro" w:cs="Arial"/>
                <w:color w:val="203B24"/>
                <w:sz w:val="22"/>
                <w:szCs w:val="22"/>
              </w:rPr>
              <w:t>Department</w:t>
            </w:r>
          </w:p>
        </w:tc>
        <w:tc>
          <w:tcPr>
            <w:tcW w:w="7228" w:type="dxa"/>
            <w:gridSpan w:val="3"/>
          </w:tcPr>
          <w:p w14:paraId="5627F764" w14:textId="6D06DEA3" w:rsidR="00952B92" w:rsidRPr="00143021" w:rsidRDefault="00702B77" w:rsidP="00143021">
            <w:pPr>
              <w:rPr>
                <w:rFonts w:ascii="Avenir Next LT Pro" w:eastAsia="Arial" w:hAnsi="Avenir Next LT Pro" w:cs="Arial"/>
                <w:sz w:val="22"/>
                <w:szCs w:val="22"/>
              </w:rPr>
            </w:pPr>
            <w:r>
              <w:rPr>
                <w:rFonts w:ascii="Avenir Next LT Pro" w:eastAsia="Arial" w:hAnsi="Avenir Next LT Pro" w:cs="Arial"/>
                <w:sz w:val="22"/>
                <w:szCs w:val="22"/>
              </w:rPr>
              <w:t>Warehouse Operations</w:t>
            </w:r>
          </w:p>
        </w:tc>
      </w:tr>
      <w:tr w:rsidR="00952B92" w:rsidRPr="00143021" w14:paraId="658BD871" w14:textId="77777777" w:rsidTr="00143021">
        <w:trPr>
          <w:trHeight w:val="280"/>
        </w:trPr>
        <w:tc>
          <w:tcPr>
            <w:tcW w:w="2979" w:type="dxa"/>
            <w:shd w:val="clear" w:color="auto" w:fill="A9C2A5"/>
          </w:tcPr>
          <w:p w14:paraId="0684A6BA" w14:textId="77777777" w:rsidR="00952B92" w:rsidRPr="00143021" w:rsidRDefault="003221B0" w:rsidP="00143021">
            <w:pPr>
              <w:rPr>
                <w:rFonts w:ascii="Avenir Next LT Pro" w:eastAsia="Arial" w:hAnsi="Avenir Next LT Pro" w:cs="Arial"/>
                <w:color w:val="203B24"/>
                <w:sz w:val="22"/>
                <w:szCs w:val="22"/>
              </w:rPr>
            </w:pPr>
            <w:r w:rsidRPr="00143021">
              <w:rPr>
                <w:rFonts w:ascii="Avenir Next LT Pro" w:eastAsia="Arial" w:hAnsi="Avenir Next LT Pro" w:cs="Arial"/>
                <w:color w:val="203B24"/>
                <w:sz w:val="22"/>
                <w:szCs w:val="22"/>
              </w:rPr>
              <w:t>Location</w:t>
            </w:r>
          </w:p>
        </w:tc>
        <w:tc>
          <w:tcPr>
            <w:tcW w:w="7228" w:type="dxa"/>
            <w:gridSpan w:val="3"/>
          </w:tcPr>
          <w:p w14:paraId="29FCE28C" w14:textId="50A4519E" w:rsidR="00952B92" w:rsidRPr="00143021" w:rsidRDefault="007B3D25" w:rsidP="00143021">
            <w:pPr>
              <w:rPr>
                <w:rFonts w:ascii="Avenir Next LT Pro" w:eastAsia="Arial" w:hAnsi="Avenir Next LT Pro" w:cs="Arial"/>
                <w:sz w:val="22"/>
                <w:szCs w:val="22"/>
              </w:rPr>
            </w:pPr>
            <w:r>
              <w:rPr>
                <w:rFonts w:ascii="Avenir Next LT Pro" w:eastAsia="Arial" w:hAnsi="Avenir Next LT Pro" w:cs="Arial"/>
                <w:sz w:val="22"/>
                <w:szCs w:val="22"/>
              </w:rPr>
              <w:t>Leicester</w:t>
            </w:r>
          </w:p>
        </w:tc>
      </w:tr>
      <w:tr w:rsidR="00952B92" w:rsidRPr="00143021" w14:paraId="06C944E5" w14:textId="77777777" w:rsidTr="00143021">
        <w:tc>
          <w:tcPr>
            <w:tcW w:w="10207" w:type="dxa"/>
            <w:gridSpan w:val="4"/>
            <w:shd w:val="clear" w:color="auto" w:fill="203B24"/>
          </w:tcPr>
          <w:p w14:paraId="40FB611C" w14:textId="77777777" w:rsidR="00952B92" w:rsidRPr="00D634E5" w:rsidRDefault="0083787B" w:rsidP="00143021">
            <w:pPr>
              <w:jc w:val="center"/>
              <w:rPr>
                <w:rFonts w:ascii="Avenir Next LT Pro" w:eastAsia="Arial" w:hAnsi="Avenir Next LT Pro" w:cs="Arial"/>
                <w:sz w:val="22"/>
                <w:szCs w:val="22"/>
              </w:rPr>
            </w:pPr>
            <w:r w:rsidRPr="00D634E5">
              <w:rPr>
                <w:rFonts w:ascii="Avenir Next LT Pro" w:eastAsia="Arial" w:hAnsi="Avenir Next LT Pro" w:cs="Arial"/>
                <w:color w:val="FFFFFF"/>
                <w:sz w:val="22"/>
                <w:szCs w:val="22"/>
              </w:rPr>
              <w:t xml:space="preserve">ROLE SUMMARY </w:t>
            </w:r>
          </w:p>
        </w:tc>
      </w:tr>
      <w:tr w:rsidR="00952B92" w:rsidRPr="00143021" w14:paraId="1BE2573F" w14:textId="77777777" w:rsidTr="00494464">
        <w:trPr>
          <w:trHeight w:val="940"/>
        </w:trPr>
        <w:tc>
          <w:tcPr>
            <w:tcW w:w="10207" w:type="dxa"/>
            <w:gridSpan w:val="4"/>
          </w:tcPr>
          <w:p w14:paraId="4875EB77" w14:textId="77777777" w:rsidR="00ED2279" w:rsidRDefault="00E95EDB" w:rsidP="00E95EDB">
            <w:pPr>
              <w:pStyle w:val="BodyText"/>
              <w:tabs>
                <w:tab w:val="left" w:pos="1253"/>
              </w:tabs>
              <w:rPr>
                <w:rFonts w:ascii="Avenir Next LT Pro" w:eastAsia="Arial" w:hAnsi="Avenir Next LT Pro" w:cs="Arial"/>
                <w:b w:val="0"/>
                <w:bCs/>
                <w:i w:val="0"/>
                <w:iCs/>
                <w:sz w:val="22"/>
                <w:szCs w:val="22"/>
                <w:lang w:val="en-GB"/>
              </w:rPr>
            </w:pPr>
            <w:r w:rsidRPr="00E95EDB">
              <w:rPr>
                <w:rFonts w:ascii="Avenir Next LT Pro" w:eastAsia="Arial" w:hAnsi="Avenir Next LT Pro" w:cs="Arial"/>
                <w:b w:val="0"/>
                <w:bCs/>
                <w:i w:val="0"/>
                <w:iCs/>
                <w:sz w:val="22"/>
                <w:szCs w:val="22"/>
                <w:lang w:val="en-GB"/>
              </w:rPr>
              <w:t xml:space="preserve">As the </w:t>
            </w:r>
            <w:r w:rsidR="006722B6">
              <w:rPr>
                <w:rFonts w:ascii="Avenir Next LT Pro" w:eastAsia="Arial" w:hAnsi="Avenir Next LT Pro" w:cs="Arial"/>
                <w:b w:val="0"/>
                <w:bCs/>
                <w:i w:val="0"/>
                <w:iCs/>
                <w:sz w:val="22"/>
                <w:szCs w:val="22"/>
                <w:lang w:val="en-GB"/>
              </w:rPr>
              <w:t>Warehouse Section Manager</w:t>
            </w:r>
            <w:r w:rsidRPr="00E95EDB">
              <w:rPr>
                <w:rFonts w:ascii="Avenir Next LT Pro" w:eastAsia="Arial" w:hAnsi="Avenir Next LT Pro" w:cs="Arial"/>
                <w:b w:val="0"/>
                <w:bCs/>
                <w:i w:val="0"/>
                <w:iCs/>
                <w:sz w:val="22"/>
                <w:szCs w:val="22"/>
                <w:lang w:val="en-GB"/>
              </w:rPr>
              <w:t xml:space="preserve">, you will </w:t>
            </w:r>
            <w:r w:rsidR="00F57CAE">
              <w:rPr>
                <w:rFonts w:ascii="Avenir Next LT Pro" w:eastAsia="Arial" w:hAnsi="Avenir Next LT Pro" w:cs="Arial"/>
                <w:b w:val="0"/>
                <w:bCs/>
                <w:i w:val="0"/>
                <w:iCs/>
                <w:sz w:val="22"/>
                <w:szCs w:val="22"/>
                <w:lang w:val="en-GB"/>
              </w:rPr>
              <w:t>support the Operations Manager</w:t>
            </w:r>
            <w:r w:rsidR="00ED2279">
              <w:rPr>
                <w:rFonts w:ascii="Avenir Next LT Pro" w:eastAsia="Arial" w:hAnsi="Avenir Next LT Pro" w:cs="Arial"/>
                <w:b w:val="0"/>
                <w:bCs/>
                <w:i w:val="0"/>
                <w:iCs/>
                <w:sz w:val="22"/>
                <w:szCs w:val="22"/>
                <w:lang w:val="en-GB"/>
              </w:rPr>
              <w:t xml:space="preserve"> by</w:t>
            </w:r>
            <w:r w:rsidR="00F57CAE">
              <w:rPr>
                <w:rFonts w:ascii="Avenir Next LT Pro" w:eastAsia="Arial" w:hAnsi="Avenir Next LT Pro" w:cs="Arial"/>
                <w:b w:val="0"/>
                <w:bCs/>
                <w:i w:val="0"/>
                <w:iCs/>
                <w:sz w:val="22"/>
                <w:szCs w:val="22"/>
                <w:lang w:val="en-GB"/>
              </w:rPr>
              <w:t xml:space="preserve"> </w:t>
            </w:r>
            <w:r w:rsidRPr="00E95EDB">
              <w:rPr>
                <w:rFonts w:ascii="Avenir Next LT Pro" w:eastAsia="Arial" w:hAnsi="Avenir Next LT Pro" w:cs="Arial"/>
                <w:b w:val="0"/>
                <w:bCs/>
                <w:i w:val="0"/>
                <w:iCs/>
                <w:sz w:val="22"/>
                <w:szCs w:val="22"/>
                <w:lang w:val="en-GB"/>
              </w:rPr>
              <w:t>tak</w:t>
            </w:r>
            <w:r w:rsidR="00ED2279">
              <w:rPr>
                <w:rFonts w:ascii="Avenir Next LT Pro" w:eastAsia="Arial" w:hAnsi="Avenir Next LT Pro" w:cs="Arial"/>
                <w:b w:val="0"/>
                <w:bCs/>
                <w:i w:val="0"/>
                <w:iCs/>
                <w:sz w:val="22"/>
                <w:szCs w:val="22"/>
                <w:lang w:val="en-GB"/>
              </w:rPr>
              <w:t>ing</w:t>
            </w:r>
            <w:r w:rsidRPr="00E95EDB">
              <w:rPr>
                <w:rFonts w:ascii="Avenir Next LT Pro" w:eastAsia="Arial" w:hAnsi="Avenir Next LT Pro" w:cs="Arial"/>
                <w:b w:val="0"/>
                <w:bCs/>
                <w:i w:val="0"/>
                <w:iCs/>
                <w:sz w:val="22"/>
                <w:szCs w:val="22"/>
                <w:lang w:val="en-GB"/>
              </w:rPr>
              <w:t xml:space="preserve"> </w:t>
            </w:r>
            <w:r w:rsidR="00046660">
              <w:rPr>
                <w:rFonts w:ascii="Avenir Next LT Pro" w:eastAsia="Arial" w:hAnsi="Avenir Next LT Pro" w:cs="Arial"/>
                <w:b w:val="0"/>
                <w:bCs/>
                <w:i w:val="0"/>
                <w:iCs/>
                <w:sz w:val="22"/>
                <w:szCs w:val="22"/>
                <w:lang w:val="en-GB"/>
              </w:rPr>
              <w:t>hands on</w:t>
            </w:r>
            <w:r w:rsidRPr="00E95EDB">
              <w:rPr>
                <w:rFonts w:ascii="Avenir Next LT Pro" w:eastAsia="Arial" w:hAnsi="Avenir Next LT Pro" w:cs="Arial"/>
                <w:b w:val="0"/>
                <w:bCs/>
                <w:i w:val="0"/>
                <w:iCs/>
                <w:sz w:val="22"/>
                <w:szCs w:val="22"/>
                <w:lang w:val="en-GB"/>
              </w:rPr>
              <w:t xml:space="preserve"> operational ownership </w:t>
            </w:r>
            <w:r w:rsidR="00046660">
              <w:rPr>
                <w:rFonts w:ascii="Avenir Next LT Pro" w:eastAsia="Arial" w:hAnsi="Avenir Next LT Pro" w:cs="Arial"/>
                <w:b w:val="0"/>
                <w:bCs/>
                <w:i w:val="0"/>
                <w:iCs/>
                <w:sz w:val="22"/>
                <w:szCs w:val="22"/>
                <w:lang w:val="en-GB"/>
              </w:rPr>
              <w:t>of the shift</w:t>
            </w:r>
            <w:r w:rsidRPr="00E95EDB">
              <w:rPr>
                <w:rFonts w:ascii="Avenir Next LT Pro" w:eastAsia="Arial" w:hAnsi="Avenir Next LT Pro" w:cs="Arial"/>
                <w:b w:val="0"/>
                <w:bCs/>
                <w:i w:val="0"/>
                <w:iCs/>
                <w:sz w:val="22"/>
                <w:szCs w:val="22"/>
                <w:lang w:val="en-GB"/>
              </w:rPr>
              <w:t>, ensuring safe, efficient, and high</w:t>
            </w:r>
            <w:r w:rsidRPr="00E95EDB">
              <w:rPr>
                <w:rFonts w:ascii="Cambria Math" w:eastAsia="Arial" w:hAnsi="Cambria Math" w:cs="Cambria Math"/>
                <w:b w:val="0"/>
                <w:bCs/>
                <w:i w:val="0"/>
                <w:iCs/>
                <w:sz w:val="22"/>
                <w:szCs w:val="22"/>
                <w:lang w:val="en-GB"/>
              </w:rPr>
              <w:t>‑</w:t>
            </w:r>
            <w:r w:rsidRPr="00E95EDB">
              <w:rPr>
                <w:rFonts w:ascii="Avenir Next LT Pro" w:eastAsia="Arial" w:hAnsi="Avenir Next LT Pro" w:cs="Arial"/>
                <w:b w:val="0"/>
                <w:bCs/>
                <w:i w:val="0"/>
                <w:iCs/>
                <w:sz w:val="22"/>
                <w:szCs w:val="22"/>
                <w:lang w:val="en-GB"/>
              </w:rPr>
              <w:t>performing deliver</w:t>
            </w:r>
            <w:r w:rsidR="00ED2279">
              <w:rPr>
                <w:rFonts w:ascii="Avenir Next LT Pro" w:eastAsia="Arial" w:hAnsi="Avenir Next LT Pro" w:cs="Arial"/>
                <w:b w:val="0"/>
                <w:bCs/>
                <w:i w:val="0"/>
                <w:iCs/>
                <w:sz w:val="22"/>
                <w:szCs w:val="22"/>
                <w:lang w:val="en-GB"/>
              </w:rPr>
              <w:t>y</w:t>
            </w:r>
            <w:r w:rsidRPr="00E95EDB">
              <w:rPr>
                <w:rFonts w:ascii="Avenir Next LT Pro" w:eastAsia="Arial" w:hAnsi="Avenir Next LT Pro" w:cs="Arial"/>
                <w:b w:val="0"/>
                <w:bCs/>
                <w:i w:val="0"/>
                <w:iCs/>
                <w:sz w:val="22"/>
                <w:szCs w:val="22"/>
                <w:lang w:val="en-GB"/>
              </w:rPr>
              <w:t xml:space="preserve">. </w:t>
            </w:r>
          </w:p>
          <w:p w14:paraId="7264B0DF" w14:textId="00445AC1" w:rsidR="00B668AC" w:rsidRPr="002C2162" w:rsidRDefault="00E95EDB" w:rsidP="00E95EDB">
            <w:pPr>
              <w:pStyle w:val="BodyText"/>
              <w:tabs>
                <w:tab w:val="left" w:pos="1253"/>
              </w:tabs>
              <w:rPr>
                <w:rFonts w:ascii="Avenir Next LT Pro" w:eastAsia="Arial" w:hAnsi="Avenir Next LT Pro" w:cs="Arial"/>
                <w:b w:val="0"/>
                <w:bCs/>
                <w:i w:val="0"/>
                <w:iCs/>
                <w:sz w:val="22"/>
                <w:szCs w:val="22"/>
                <w:lang w:val="en-GB"/>
              </w:rPr>
            </w:pPr>
            <w:r w:rsidRPr="00E95EDB">
              <w:rPr>
                <w:rFonts w:ascii="Avenir Next LT Pro" w:eastAsia="Arial" w:hAnsi="Avenir Next LT Pro" w:cs="Arial"/>
                <w:b w:val="0"/>
                <w:bCs/>
                <w:i w:val="0"/>
                <w:iCs/>
                <w:sz w:val="22"/>
                <w:szCs w:val="22"/>
                <w:lang w:val="en-GB"/>
              </w:rPr>
              <w:t>You will provide leadership to Team Leaders, and colleagues, setting clear expectations and ensuring daily execution aligns with service, safety, and KPI targets.</w:t>
            </w:r>
            <w:r w:rsidR="002C2162">
              <w:rPr>
                <w:rFonts w:ascii="Avenir Next LT Pro" w:eastAsia="Arial" w:hAnsi="Avenir Next LT Pro" w:cs="Arial"/>
                <w:b w:val="0"/>
                <w:bCs/>
                <w:i w:val="0"/>
                <w:iCs/>
                <w:sz w:val="22"/>
                <w:szCs w:val="22"/>
                <w:lang w:val="en-GB"/>
              </w:rPr>
              <w:t xml:space="preserve"> </w:t>
            </w:r>
            <w:r w:rsidRPr="00E95EDB">
              <w:rPr>
                <w:rFonts w:ascii="Avenir Next LT Pro" w:eastAsia="Arial" w:hAnsi="Avenir Next LT Pro" w:cs="Arial"/>
                <w:b w:val="0"/>
                <w:bCs/>
                <w:i w:val="0"/>
                <w:iCs/>
                <w:sz w:val="22"/>
                <w:szCs w:val="22"/>
                <w:lang w:val="en-GB"/>
              </w:rPr>
              <w:t xml:space="preserve">The </w:t>
            </w:r>
            <w:r w:rsidR="00690D94">
              <w:rPr>
                <w:rFonts w:ascii="Avenir Next LT Pro" w:eastAsia="Arial" w:hAnsi="Avenir Next LT Pro" w:cs="Arial"/>
                <w:b w:val="0"/>
                <w:bCs/>
                <w:i w:val="0"/>
                <w:iCs/>
                <w:sz w:val="22"/>
                <w:szCs w:val="22"/>
                <w:lang w:val="en-GB"/>
              </w:rPr>
              <w:t>Warehouse Section Manager</w:t>
            </w:r>
            <w:r w:rsidRPr="00E95EDB">
              <w:rPr>
                <w:rFonts w:ascii="Avenir Next LT Pro" w:eastAsia="Arial" w:hAnsi="Avenir Next LT Pro" w:cs="Arial"/>
                <w:b w:val="0"/>
                <w:bCs/>
                <w:i w:val="0"/>
                <w:iCs/>
                <w:sz w:val="22"/>
                <w:szCs w:val="22"/>
                <w:lang w:val="en-GB"/>
              </w:rPr>
              <w:t xml:space="preserve"> is responsible for real</w:t>
            </w:r>
            <w:r w:rsidRPr="00E95EDB">
              <w:rPr>
                <w:rFonts w:ascii="Cambria Math" w:eastAsia="Arial" w:hAnsi="Cambria Math" w:cs="Cambria Math"/>
                <w:b w:val="0"/>
                <w:bCs/>
                <w:i w:val="0"/>
                <w:iCs/>
                <w:sz w:val="22"/>
                <w:szCs w:val="22"/>
                <w:lang w:val="en-GB"/>
              </w:rPr>
              <w:t>‑</w:t>
            </w:r>
            <w:r w:rsidRPr="00E95EDB">
              <w:rPr>
                <w:rFonts w:ascii="Avenir Next LT Pro" w:eastAsia="Arial" w:hAnsi="Avenir Next LT Pro" w:cs="Arial"/>
                <w:b w:val="0"/>
                <w:bCs/>
                <w:i w:val="0"/>
                <w:iCs/>
                <w:sz w:val="22"/>
                <w:szCs w:val="22"/>
                <w:lang w:val="en-GB"/>
              </w:rPr>
              <w:t>time decision</w:t>
            </w:r>
            <w:r w:rsidRPr="00E95EDB">
              <w:rPr>
                <w:rFonts w:ascii="Cambria Math" w:eastAsia="Arial" w:hAnsi="Cambria Math" w:cs="Cambria Math"/>
                <w:b w:val="0"/>
                <w:bCs/>
                <w:i w:val="0"/>
                <w:iCs/>
                <w:sz w:val="22"/>
                <w:szCs w:val="22"/>
                <w:lang w:val="en-GB"/>
              </w:rPr>
              <w:t>‑</w:t>
            </w:r>
            <w:r w:rsidRPr="00E95EDB">
              <w:rPr>
                <w:rFonts w:ascii="Avenir Next LT Pro" w:eastAsia="Arial" w:hAnsi="Avenir Next LT Pro" w:cs="Arial"/>
                <w:b w:val="0"/>
                <w:bCs/>
                <w:i w:val="0"/>
                <w:iCs/>
                <w:sz w:val="22"/>
                <w:szCs w:val="22"/>
                <w:lang w:val="en-GB"/>
              </w:rPr>
              <w:t>making, resource deployment, safety compliance, and performance delivery.</w:t>
            </w:r>
          </w:p>
        </w:tc>
      </w:tr>
      <w:tr w:rsidR="00952B92" w:rsidRPr="00143021" w14:paraId="24609998" w14:textId="77777777" w:rsidTr="00143021">
        <w:trPr>
          <w:trHeight w:val="300"/>
        </w:trPr>
        <w:tc>
          <w:tcPr>
            <w:tcW w:w="10207" w:type="dxa"/>
            <w:gridSpan w:val="4"/>
            <w:shd w:val="clear" w:color="auto" w:fill="203B24"/>
            <w:vAlign w:val="center"/>
          </w:tcPr>
          <w:p w14:paraId="5539C5A8" w14:textId="77777777" w:rsidR="00952B92" w:rsidRPr="00143021" w:rsidRDefault="003221B0" w:rsidP="00143021">
            <w:pPr>
              <w:jc w:val="center"/>
              <w:rPr>
                <w:rFonts w:ascii="Avenir Next LT Pro Demi" w:eastAsia="Arial" w:hAnsi="Avenir Next LT Pro Demi" w:cs="Arial"/>
                <w:sz w:val="22"/>
                <w:szCs w:val="22"/>
              </w:rPr>
            </w:pPr>
            <w:r w:rsidRPr="00143021">
              <w:rPr>
                <w:rFonts w:ascii="Avenir Next LT Pro Demi" w:eastAsia="Arial" w:hAnsi="Avenir Next LT Pro Demi" w:cs="Arial"/>
                <w:color w:val="FFFFFF"/>
                <w:sz w:val="22"/>
                <w:szCs w:val="22"/>
              </w:rPr>
              <w:t>REPORTING STRUCTURE</w:t>
            </w:r>
          </w:p>
        </w:tc>
      </w:tr>
      <w:tr w:rsidR="00952B92" w:rsidRPr="00143021" w14:paraId="6F5E9F9E" w14:textId="77777777" w:rsidTr="00143021">
        <w:trPr>
          <w:trHeight w:val="80"/>
        </w:trPr>
        <w:tc>
          <w:tcPr>
            <w:tcW w:w="2979" w:type="dxa"/>
            <w:shd w:val="clear" w:color="auto" w:fill="A9C2A5"/>
            <w:vAlign w:val="center"/>
          </w:tcPr>
          <w:p w14:paraId="28F134B6" w14:textId="77777777" w:rsidR="00952B92" w:rsidRPr="00143021" w:rsidRDefault="003221B0" w:rsidP="00143021">
            <w:pPr>
              <w:rPr>
                <w:rFonts w:ascii="Avenir Next LT Pro" w:eastAsia="Arial" w:hAnsi="Avenir Next LT Pro" w:cs="Arial"/>
                <w:color w:val="203B24"/>
                <w:sz w:val="22"/>
                <w:szCs w:val="22"/>
              </w:rPr>
            </w:pPr>
            <w:r w:rsidRPr="00143021">
              <w:rPr>
                <w:rFonts w:ascii="Avenir Next LT Pro" w:eastAsia="Arial" w:hAnsi="Avenir Next LT Pro" w:cs="Arial"/>
                <w:color w:val="203B24"/>
                <w:sz w:val="22"/>
                <w:szCs w:val="22"/>
              </w:rPr>
              <w:t>Reports to</w:t>
            </w:r>
          </w:p>
        </w:tc>
        <w:tc>
          <w:tcPr>
            <w:tcW w:w="7228" w:type="dxa"/>
            <w:gridSpan w:val="3"/>
            <w:vAlign w:val="center"/>
          </w:tcPr>
          <w:p w14:paraId="487FF173" w14:textId="621A7FE7" w:rsidR="00952B92" w:rsidRPr="00143021" w:rsidRDefault="00C775D2" w:rsidP="00143021">
            <w:pPr>
              <w:rPr>
                <w:rFonts w:ascii="Avenir Next LT Pro" w:eastAsia="Arial" w:hAnsi="Avenir Next LT Pro" w:cs="Arial"/>
                <w:sz w:val="22"/>
                <w:szCs w:val="22"/>
              </w:rPr>
            </w:pPr>
            <w:r>
              <w:rPr>
                <w:rFonts w:ascii="Avenir Next LT Pro" w:eastAsia="Arial" w:hAnsi="Avenir Next LT Pro" w:cs="Arial"/>
                <w:sz w:val="22"/>
                <w:szCs w:val="22"/>
              </w:rPr>
              <w:t xml:space="preserve">Warehouse </w:t>
            </w:r>
            <w:r w:rsidR="00BF58A7">
              <w:rPr>
                <w:rFonts w:ascii="Avenir Next LT Pro" w:eastAsia="Arial" w:hAnsi="Avenir Next LT Pro" w:cs="Arial"/>
                <w:sz w:val="22"/>
                <w:szCs w:val="22"/>
              </w:rPr>
              <w:t>Operations Manager</w:t>
            </w:r>
          </w:p>
        </w:tc>
      </w:tr>
      <w:tr w:rsidR="00952B92" w:rsidRPr="00143021" w14:paraId="5E651051" w14:textId="77777777" w:rsidTr="00143021">
        <w:trPr>
          <w:trHeight w:val="120"/>
        </w:trPr>
        <w:tc>
          <w:tcPr>
            <w:tcW w:w="2979" w:type="dxa"/>
            <w:shd w:val="clear" w:color="auto" w:fill="A9C2A5"/>
          </w:tcPr>
          <w:p w14:paraId="1C1E5E3F" w14:textId="5AFE2A79" w:rsidR="00952B92" w:rsidRPr="00143021" w:rsidRDefault="003221B0" w:rsidP="00143021">
            <w:pPr>
              <w:rPr>
                <w:rFonts w:ascii="Avenir Next LT Pro" w:eastAsia="Arial" w:hAnsi="Avenir Next LT Pro" w:cs="Arial"/>
                <w:color w:val="203B24"/>
                <w:sz w:val="22"/>
                <w:szCs w:val="22"/>
              </w:rPr>
            </w:pPr>
            <w:r w:rsidRPr="00143021">
              <w:rPr>
                <w:rFonts w:ascii="Avenir Next LT Pro" w:eastAsia="Arial" w:hAnsi="Avenir Next LT Pro" w:cs="Arial"/>
                <w:color w:val="203B24"/>
                <w:sz w:val="22"/>
                <w:szCs w:val="22"/>
              </w:rPr>
              <w:t>Direct reports</w:t>
            </w:r>
          </w:p>
        </w:tc>
        <w:tc>
          <w:tcPr>
            <w:tcW w:w="7228" w:type="dxa"/>
            <w:gridSpan w:val="3"/>
            <w:vAlign w:val="center"/>
          </w:tcPr>
          <w:p w14:paraId="54125573" w14:textId="0F8DB14B" w:rsidR="00952B92" w:rsidRPr="00143021" w:rsidRDefault="00C775D2" w:rsidP="00143021">
            <w:pPr>
              <w:rPr>
                <w:rFonts w:ascii="Avenir Next LT Pro" w:eastAsia="Arial" w:hAnsi="Avenir Next LT Pro" w:cs="Arial"/>
                <w:sz w:val="22"/>
                <w:szCs w:val="22"/>
              </w:rPr>
            </w:pPr>
            <w:r>
              <w:rPr>
                <w:rFonts w:ascii="Avenir Next LT Pro" w:eastAsia="Arial" w:hAnsi="Avenir Next LT Pro" w:cs="Arial"/>
                <w:sz w:val="22"/>
                <w:szCs w:val="22"/>
              </w:rPr>
              <w:t>Team Leaders</w:t>
            </w:r>
            <w:r w:rsidR="0060407A">
              <w:rPr>
                <w:rFonts w:ascii="Avenir Next LT Pro" w:eastAsia="Arial" w:hAnsi="Avenir Next LT Pro" w:cs="Arial"/>
                <w:sz w:val="22"/>
                <w:szCs w:val="22"/>
              </w:rPr>
              <w:t xml:space="preserve"> </w:t>
            </w:r>
          </w:p>
        </w:tc>
      </w:tr>
      <w:tr w:rsidR="00ED4630" w:rsidRPr="00143021" w14:paraId="1DEF981E" w14:textId="77777777" w:rsidTr="00143021">
        <w:trPr>
          <w:trHeight w:val="120"/>
        </w:trPr>
        <w:tc>
          <w:tcPr>
            <w:tcW w:w="2979" w:type="dxa"/>
            <w:shd w:val="clear" w:color="auto" w:fill="A9C2A5"/>
          </w:tcPr>
          <w:p w14:paraId="4A561E57" w14:textId="10D37B28" w:rsidR="00ED4630" w:rsidRPr="00143021" w:rsidRDefault="00ED4630" w:rsidP="00143021">
            <w:pPr>
              <w:rPr>
                <w:rFonts w:ascii="Avenir Next LT Pro" w:eastAsia="Arial" w:hAnsi="Avenir Next LT Pro" w:cs="Arial"/>
                <w:color w:val="203B24"/>
                <w:sz w:val="22"/>
                <w:szCs w:val="22"/>
              </w:rPr>
            </w:pPr>
            <w:r>
              <w:rPr>
                <w:rFonts w:ascii="Avenir Next LT Pro" w:eastAsia="Arial" w:hAnsi="Avenir Next LT Pro" w:cs="Arial"/>
                <w:color w:val="203B24"/>
                <w:sz w:val="22"/>
                <w:szCs w:val="22"/>
              </w:rPr>
              <w:t>Indirect report</w:t>
            </w:r>
          </w:p>
        </w:tc>
        <w:tc>
          <w:tcPr>
            <w:tcW w:w="7228" w:type="dxa"/>
            <w:gridSpan w:val="3"/>
            <w:vAlign w:val="center"/>
          </w:tcPr>
          <w:p w14:paraId="64D6C279" w14:textId="30EF329D" w:rsidR="00ED4630" w:rsidRDefault="00E22926" w:rsidP="00143021">
            <w:pPr>
              <w:rPr>
                <w:rFonts w:ascii="Avenir Next LT Pro" w:eastAsia="Arial" w:hAnsi="Avenir Next LT Pro" w:cs="Arial"/>
                <w:sz w:val="22"/>
                <w:szCs w:val="22"/>
              </w:rPr>
            </w:pPr>
            <w:r>
              <w:rPr>
                <w:rFonts w:ascii="Avenir Next LT Pro" w:eastAsia="Arial" w:hAnsi="Avenir Next LT Pro" w:cs="Arial"/>
                <w:sz w:val="22"/>
                <w:szCs w:val="22"/>
              </w:rPr>
              <w:t>Warehouse Operatives</w:t>
            </w:r>
          </w:p>
        </w:tc>
      </w:tr>
      <w:tr w:rsidR="00C16355" w:rsidRPr="00143021" w14:paraId="7F051271" w14:textId="77777777" w:rsidTr="00143021">
        <w:tc>
          <w:tcPr>
            <w:tcW w:w="10207" w:type="dxa"/>
            <w:gridSpan w:val="4"/>
            <w:shd w:val="clear" w:color="auto" w:fill="203B24"/>
          </w:tcPr>
          <w:p w14:paraId="6F53DAFD" w14:textId="746F1503" w:rsidR="00C16355" w:rsidRPr="00143021" w:rsidRDefault="002B0430" w:rsidP="00143021">
            <w:pPr>
              <w:pStyle w:val="Heading2"/>
              <w:rPr>
                <w:rFonts w:ascii="Avenir Next LT Pro Demi" w:eastAsia="Arial" w:hAnsi="Avenir Next LT Pro Demi" w:cs="Arial"/>
                <w:sz w:val="22"/>
                <w:szCs w:val="22"/>
              </w:rPr>
            </w:pPr>
            <w:r>
              <w:rPr>
                <w:rFonts w:ascii="Avenir Next LT Pro Demi" w:eastAsia="Arial" w:hAnsi="Avenir Next LT Pro Demi" w:cs="Arial"/>
                <w:b w:val="0"/>
                <w:color w:val="FFFFFF"/>
                <w:sz w:val="22"/>
                <w:szCs w:val="22"/>
              </w:rPr>
              <w:t xml:space="preserve">Key Accountabilities and Responsibilities </w:t>
            </w:r>
          </w:p>
        </w:tc>
      </w:tr>
      <w:tr w:rsidR="0060407A" w:rsidRPr="00143021" w14:paraId="305566C5" w14:textId="77777777" w:rsidTr="59B33E60">
        <w:trPr>
          <w:trHeight w:val="416"/>
        </w:trPr>
        <w:tc>
          <w:tcPr>
            <w:tcW w:w="10207" w:type="dxa"/>
            <w:gridSpan w:val="4"/>
          </w:tcPr>
          <w:p w14:paraId="6D03AA8E" w14:textId="77777777" w:rsidR="00DC318C" w:rsidRPr="00DC318C" w:rsidRDefault="00DC318C" w:rsidP="00CB5E95">
            <w:pPr>
              <w:pBdr>
                <w:top w:val="none" w:sz="0" w:space="0" w:color="auto"/>
                <w:left w:val="none" w:sz="0" w:space="0" w:color="auto"/>
                <w:bottom w:val="none" w:sz="0" w:space="0" w:color="auto"/>
                <w:right w:val="none" w:sz="0" w:space="0" w:color="auto"/>
                <w:between w:val="none" w:sz="0" w:space="0" w:color="auto"/>
              </w:pBdr>
              <w:rPr>
                <w:rFonts w:ascii="Avenir Next LT Pro" w:hAnsi="Avenir Next LT Pro" w:cs="Arial"/>
                <w:b/>
                <w:bCs/>
                <w:sz w:val="22"/>
                <w:szCs w:val="22"/>
                <w:u w:val="single"/>
              </w:rPr>
            </w:pPr>
            <w:r w:rsidRPr="00DC318C">
              <w:rPr>
                <w:rFonts w:ascii="Avenir Next LT Pro" w:hAnsi="Avenir Next LT Pro" w:cs="Arial"/>
                <w:b/>
                <w:bCs/>
                <w:sz w:val="22"/>
                <w:szCs w:val="22"/>
                <w:u w:val="single"/>
              </w:rPr>
              <w:t>Health and Safety</w:t>
            </w:r>
          </w:p>
          <w:p w14:paraId="31F4BA8B" w14:textId="7371112E" w:rsidR="00BA1376" w:rsidRPr="00ED4630" w:rsidRDefault="00BA1376" w:rsidP="00CB5E95">
            <w:pPr>
              <w:numPr>
                <w:ilvl w:val="0"/>
                <w:numId w:val="19"/>
              </w:numPr>
              <w:pBdr>
                <w:top w:val="none" w:sz="0" w:space="0" w:color="auto"/>
                <w:left w:val="none" w:sz="0" w:space="0" w:color="auto"/>
                <w:bottom w:val="none" w:sz="0" w:space="0" w:color="auto"/>
                <w:right w:val="none" w:sz="0" w:space="0" w:color="auto"/>
                <w:between w:val="none" w:sz="0" w:space="0" w:color="auto"/>
              </w:pBdr>
              <w:rPr>
                <w:rFonts w:ascii="Avenir Next LT Pro" w:hAnsi="Avenir Next LT Pro" w:cs="Arial"/>
                <w:sz w:val="22"/>
                <w:szCs w:val="22"/>
              </w:rPr>
            </w:pPr>
            <w:r w:rsidRPr="00ED4630">
              <w:rPr>
                <w:rFonts w:ascii="Avenir Next LT Pro" w:hAnsi="Avenir Next LT Pro" w:cs="Arial"/>
                <w:b/>
                <w:bCs/>
                <w:sz w:val="22"/>
                <w:szCs w:val="22"/>
              </w:rPr>
              <w:t>Health &amp; Safety Culture:</w:t>
            </w:r>
            <w:r w:rsidRPr="00ED4630">
              <w:rPr>
                <w:rFonts w:ascii="Avenir Next LT Pro" w:hAnsi="Avenir Next LT Pro" w:cs="Arial"/>
                <w:sz w:val="22"/>
                <w:szCs w:val="22"/>
              </w:rPr>
              <w:t xml:space="preserve"> </w:t>
            </w:r>
            <w:r w:rsidR="00B6579D" w:rsidRPr="00B6579D">
              <w:rPr>
                <w:rFonts w:ascii="Avenir Next LT Pro" w:hAnsi="Avenir Next LT Pro" w:cs="Arial"/>
                <w:sz w:val="22"/>
                <w:szCs w:val="22"/>
              </w:rPr>
              <w:t>Lead a positive Health &amp; Safety culture by challenging unsafe behaviours, encouraging safe working practices, listening to colleague feedback, and providing timely responses.</w:t>
            </w:r>
          </w:p>
          <w:p w14:paraId="497F17AB" w14:textId="67593C24" w:rsidR="00631936" w:rsidRDefault="00AB33ED" w:rsidP="00CB5E95">
            <w:pPr>
              <w:numPr>
                <w:ilvl w:val="0"/>
                <w:numId w:val="19"/>
              </w:numPr>
              <w:pBdr>
                <w:top w:val="none" w:sz="0" w:space="0" w:color="auto"/>
                <w:left w:val="none" w:sz="0" w:space="0" w:color="auto"/>
                <w:bottom w:val="none" w:sz="0" w:space="0" w:color="auto"/>
                <w:right w:val="none" w:sz="0" w:space="0" w:color="auto"/>
                <w:between w:val="none" w:sz="0" w:space="0" w:color="auto"/>
              </w:pBdr>
              <w:rPr>
                <w:rFonts w:ascii="Avenir Next LT Pro" w:hAnsi="Avenir Next LT Pro" w:cs="Arial"/>
                <w:sz w:val="22"/>
                <w:szCs w:val="22"/>
              </w:rPr>
            </w:pPr>
            <w:r w:rsidRPr="00AB33ED">
              <w:rPr>
                <w:rFonts w:ascii="Avenir Next LT Pro" w:hAnsi="Avenir Next LT Pro" w:cs="Arial"/>
                <w:b/>
                <w:bCs/>
                <w:sz w:val="22"/>
                <w:szCs w:val="22"/>
              </w:rPr>
              <w:t>Legislative Compliance</w:t>
            </w:r>
            <w:r w:rsidR="000E3F2A" w:rsidRPr="00B9657F">
              <w:rPr>
                <w:rFonts w:ascii="Avenir Next LT Pro" w:hAnsi="Avenir Next LT Pro" w:cs="Arial"/>
                <w:b/>
                <w:bCs/>
                <w:sz w:val="22"/>
                <w:szCs w:val="22"/>
              </w:rPr>
              <w:t>:</w:t>
            </w:r>
            <w:r w:rsidR="000E3F2A" w:rsidRPr="00B9657F">
              <w:rPr>
                <w:rFonts w:ascii="Avenir Next LT Pro" w:hAnsi="Avenir Next LT Pro" w:cs="Arial"/>
                <w:sz w:val="22"/>
                <w:szCs w:val="22"/>
              </w:rPr>
              <w:t xml:space="preserve"> </w:t>
            </w:r>
            <w:r w:rsidR="00192615" w:rsidRPr="00192615">
              <w:rPr>
                <w:rFonts w:ascii="Avenir Next LT Pro" w:hAnsi="Avenir Next LT Pro" w:cs="Arial"/>
                <w:sz w:val="22"/>
                <w:szCs w:val="22"/>
              </w:rPr>
              <w:t>Ensure full adherence to the Health and Safety at Work Act 1974 by maintaining a safe and hazard</w:t>
            </w:r>
            <w:r w:rsidR="00192615" w:rsidRPr="00192615">
              <w:rPr>
                <w:rFonts w:ascii="Cambria Math" w:hAnsi="Cambria Math" w:cs="Cambria Math"/>
                <w:sz w:val="22"/>
                <w:szCs w:val="22"/>
              </w:rPr>
              <w:t>‑</w:t>
            </w:r>
            <w:r w:rsidR="00192615" w:rsidRPr="00192615">
              <w:rPr>
                <w:rFonts w:ascii="Avenir Next LT Pro" w:hAnsi="Avenir Next LT Pro" w:cs="Arial"/>
                <w:sz w:val="22"/>
                <w:szCs w:val="22"/>
              </w:rPr>
              <w:t>free work environment. Conduct regular audits, ensure all incidents are reported and investigated, and implement corrective and preventative actions. Ensure Change Management procedures are applied and Risk Assessments and Safe Systems of Work (SSOW) are reviewed and followed.</w:t>
            </w:r>
          </w:p>
          <w:p w14:paraId="06CB6060" w14:textId="044A3BDA" w:rsidR="00291373" w:rsidRDefault="00291373" w:rsidP="00CB5E95">
            <w:pPr>
              <w:numPr>
                <w:ilvl w:val="0"/>
                <w:numId w:val="19"/>
              </w:numPr>
              <w:pBdr>
                <w:top w:val="none" w:sz="0" w:space="0" w:color="auto"/>
                <w:left w:val="none" w:sz="0" w:space="0" w:color="auto"/>
                <w:bottom w:val="none" w:sz="0" w:space="0" w:color="auto"/>
                <w:right w:val="none" w:sz="0" w:space="0" w:color="auto"/>
                <w:between w:val="none" w:sz="0" w:space="0" w:color="auto"/>
              </w:pBdr>
              <w:rPr>
                <w:rFonts w:ascii="Avenir Next LT Pro" w:hAnsi="Avenir Next LT Pro" w:cs="Arial"/>
                <w:sz w:val="22"/>
                <w:szCs w:val="22"/>
              </w:rPr>
            </w:pPr>
            <w:r>
              <w:rPr>
                <w:rFonts w:ascii="Avenir Next LT Pro" w:hAnsi="Avenir Next LT Pro" w:cs="Arial"/>
                <w:b/>
                <w:bCs/>
                <w:sz w:val="22"/>
                <w:szCs w:val="22"/>
              </w:rPr>
              <w:t>Equipment</w:t>
            </w:r>
            <w:r w:rsidRPr="00B9657F">
              <w:rPr>
                <w:rFonts w:ascii="Avenir Next LT Pro" w:hAnsi="Avenir Next LT Pro" w:cs="Arial"/>
                <w:b/>
                <w:bCs/>
                <w:sz w:val="22"/>
                <w:szCs w:val="22"/>
              </w:rPr>
              <w:t xml:space="preserve"> Compliance:</w:t>
            </w:r>
            <w:r w:rsidR="00434096" w:rsidRPr="00434096">
              <w:rPr>
                <w:rFonts w:ascii="Segoe UI" w:hAnsi="Segoe UI" w:cs="Segoe UI"/>
                <w:color w:val="424242"/>
                <w:shd w:val="clear" w:color="auto" w:fill="FAFAFA"/>
              </w:rPr>
              <w:t xml:space="preserve"> </w:t>
            </w:r>
            <w:r w:rsidR="00192615" w:rsidRPr="00192615">
              <w:rPr>
                <w:rFonts w:ascii="Avenir Next LT Pro" w:hAnsi="Avenir Next LT Pro" w:cs="Arial"/>
                <w:sz w:val="22"/>
                <w:szCs w:val="22"/>
              </w:rPr>
              <w:t>Ensure all MHE and site equipment comply with LOLER and PUWER. Oversee servicing schedules and corrective maintenance. Ensure defective equipment is isolated using LOTO</w:t>
            </w:r>
            <w:r w:rsidR="001A4736">
              <w:rPr>
                <w:rFonts w:ascii="Avenir Next LT Pro" w:hAnsi="Avenir Next LT Pro" w:cs="Arial"/>
                <w:sz w:val="22"/>
                <w:szCs w:val="22"/>
              </w:rPr>
              <w:t>TO</w:t>
            </w:r>
            <w:r w:rsidR="00192615" w:rsidRPr="00192615">
              <w:rPr>
                <w:rFonts w:ascii="Avenir Next LT Pro" w:hAnsi="Avenir Next LT Pro" w:cs="Arial"/>
                <w:sz w:val="22"/>
                <w:szCs w:val="22"/>
              </w:rPr>
              <w:t xml:space="preserve"> procedures and repaired appropriately.</w:t>
            </w:r>
          </w:p>
          <w:p w14:paraId="10091E18" w14:textId="344632B5" w:rsidR="00291373" w:rsidRPr="00B9657F" w:rsidRDefault="00291373" w:rsidP="00CB5E95">
            <w:pPr>
              <w:numPr>
                <w:ilvl w:val="0"/>
                <w:numId w:val="19"/>
              </w:numPr>
              <w:pBdr>
                <w:top w:val="none" w:sz="0" w:space="0" w:color="auto"/>
                <w:left w:val="none" w:sz="0" w:space="0" w:color="auto"/>
                <w:bottom w:val="none" w:sz="0" w:space="0" w:color="auto"/>
                <w:right w:val="none" w:sz="0" w:space="0" w:color="auto"/>
                <w:between w:val="none" w:sz="0" w:space="0" w:color="auto"/>
              </w:pBdr>
              <w:rPr>
                <w:rFonts w:ascii="Avenir Next LT Pro" w:hAnsi="Avenir Next LT Pro" w:cs="Arial"/>
                <w:sz w:val="22"/>
                <w:szCs w:val="22"/>
              </w:rPr>
            </w:pPr>
            <w:r>
              <w:rPr>
                <w:rFonts w:ascii="Avenir Next LT Pro" w:hAnsi="Avenir Next LT Pro" w:cs="Arial"/>
                <w:b/>
                <w:bCs/>
                <w:sz w:val="22"/>
                <w:szCs w:val="22"/>
              </w:rPr>
              <w:t xml:space="preserve">Training </w:t>
            </w:r>
            <w:r w:rsidR="00A835C7">
              <w:rPr>
                <w:rFonts w:ascii="Avenir Next LT Pro" w:hAnsi="Avenir Next LT Pro" w:cs="Arial"/>
                <w:b/>
                <w:bCs/>
                <w:sz w:val="22"/>
                <w:szCs w:val="22"/>
              </w:rPr>
              <w:t>C</w:t>
            </w:r>
            <w:r>
              <w:rPr>
                <w:rFonts w:ascii="Avenir Next LT Pro" w:hAnsi="Avenir Next LT Pro" w:cs="Arial"/>
                <w:b/>
                <w:bCs/>
                <w:sz w:val="22"/>
                <w:szCs w:val="22"/>
              </w:rPr>
              <w:t>ompliance:</w:t>
            </w:r>
            <w:r w:rsidR="00494298" w:rsidRPr="00494298">
              <w:rPr>
                <w:rFonts w:ascii="Segoe UI" w:hAnsi="Segoe UI" w:cs="Segoe UI"/>
                <w:color w:val="424242"/>
                <w:shd w:val="clear" w:color="auto" w:fill="FAFAFA"/>
              </w:rPr>
              <w:t xml:space="preserve"> </w:t>
            </w:r>
            <w:r w:rsidR="000233C7" w:rsidRPr="000233C7">
              <w:rPr>
                <w:rFonts w:ascii="Avenir Next LT Pro" w:hAnsi="Avenir Next LT Pro" w:cs="Arial"/>
                <w:sz w:val="22"/>
                <w:szCs w:val="22"/>
              </w:rPr>
              <w:t>Ensure Team Leaders and colleagues are trained and competent. Verify basic, job</w:t>
            </w:r>
            <w:r w:rsidR="000233C7" w:rsidRPr="000233C7">
              <w:rPr>
                <w:rFonts w:ascii="Cambria Math" w:hAnsi="Cambria Math" w:cs="Cambria Math"/>
                <w:sz w:val="22"/>
                <w:szCs w:val="22"/>
              </w:rPr>
              <w:t>‑</w:t>
            </w:r>
            <w:r w:rsidR="000233C7" w:rsidRPr="000233C7">
              <w:rPr>
                <w:rFonts w:ascii="Avenir Next LT Pro" w:hAnsi="Avenir Next LT Pro" w:cs="Arial"/>
                <w:sz w:val="22"/>
                <w:szCs w:val="22"/>
              </w:rPr>
              <w:t>specific and familiarisation training is completed before tasks or equipment use. Support competency audits and ensure procedural adherence.</w:t>
            </w:r>
          </w:p>
          <w:p w14:paraId="5D5B32F7" w14:textId="6E7DC0E7" w:rsidR="000E3F2A" w:rsidRPr="00B9657F" w:rsidRDefault="000E3F2A" w:rsidP="00CB5E95">
            <w:pPr>
              <w:numPr>
                <w:ilvl w:val="0"/>
                <w:numId w:val="19"/>
              </w:numPr>
              <w:pBdr>
                <w:top w:val="none" w:sz="0" w:space="0" w:color="auto"/>
                <w:left w:val="none" w:sz="0" w:space="0" w:color="auto"/>
                <w:bottom w:val="none" w:sz="0" w:space="0" w:color="auto"/>
                <w:right w:val="none" w:sz="0" w:space="0" w:color="auto"/>
                <w:between w:val="none" w:sz="0" w:space="0" w:color="auto"/>
              </w:pBdr>
              <w:rPr>
                <w:rFonts w:ascii="Avenir Next LT Pro" w:hAnsi="Avenir Next LT Pro" w:cs="Arial"/>
                <w:sz w:val="22"/>
                <w:szCs w:val="22"/>
              </w:rPr>
            </w:pPr>
            <w:r>
              <w:rPr>
                <w:rFonts w:ascii="Avenir Next LT Pro" w:hAnsi="Avenir Next LT Pro" w:cs="Arial"/>
                <w:b/>
                <w:bCs/>
                <w:sz w:val="22"/>
                <w:szCs w:val="22"/>
              </w:rPr>
              <w:t>Food Safety</w:t>
            </w:r>
            <w:r w:rsidRPr="00B9657F">
              <w:rPr>
                <w:rFonts w:ascii="Avenir Next LT Pro" w:hAnsi="Avenir Next LT Pro" w:cs="Arial"/>
                <w:b/>
                <w:bCs/>
                <w:sz w:val="22"/>
                <w:szCs w:val="22"/>
              </w:rPr>
              <w:t>:</w:t>
            </w:r>
            <w:r w:rsidRPr="00B9657F">
              <w:rPr>
                <w:rFonts w:ascii="Avenir Next LT Pro" w:hAnsi="Avenir Next LT Pro" w:cs="Arial"/>
                <w:sz w:val="22"/>
                <w:szCs w:val="22"/>
              </w:rPr>
              <w:t xml:space="preserve"> </w:t>
            </w:r>
            <w:r w:rsidR="00D4670B" w:rsidRPr="00D4670B">
              <w:rPr>
                <w:rFonts w:ascii="Avenir Next LT Pro" w:hAnsi="Avenir Next LT Pro" w:cs="Arial"/>
                <w:sz w:val="22"/>
                <w:szCs w:val="22"/>
              </w:rPr>
              <w:t>Ensure compliance with HACCP and BRCGS food safety requirements, promoting high standards of product quality and hygienic practices throughout the shift.</w:t>
            </w:r>
          </w:p>
          <w:p w14:paraId="3249F936" w14:textId="77777777" w:rsidR="00ED4630" w:rsidRPr="00B859FA" w:rsidRDefault="00ED4630" w:rsidP="00CB5E95">
            <w:pPr>
              <w:pBdr>
                <w:top w:val="none" w:sz="0" w:space="0" w:color="auto"/>
                <w:left w:val="none" w:sz="0" w:space="0" w:color="auto"/>
                <w:bottom w:val="none" w:sz="0" w:space="0" w:color="auto"/>
                <w:right w:val="none" w:sz="0" w:space="0" w:color="auto"/>
                <w:between w:val="none" w:sz="0" w:space="0" w:color="auto"/>
              </w:pBdr>
              <w:ind w:left="360"/>
              <w:rPr>
                <w:rFonts w:ascii="Avenir Next LT Pro" w:hAnsi="Avenir Next LT Pro" w:cs="Arial"/>
                <w:sz w:val="22"/>
                <w:szCs w:val="22"/>
              </w:rPr>
            </w:pPr>
          </w:p>
          <w:p w14:paraId="7FF39334" w14:textId="44546CF8" w:rsidR="00B859FA" w:rsidRPr="00B859FA" w:rsidRDefault="00B859FA" w:rsidP="00CB5E95">
            <w:pPr>
              <w:pBdr>
                <w:top w:val="none" w:sz="0" w:space="0" w:color="auto"/>
                <w:left w:val="none" w:sz="0" w:space="0" w:color="auto"/>
                <w:bottom w:val="none" w:sz="0" w:space="0" w:color="auto"/>
                <w:right w:val="none" w:sz="0" w:space="0" w:color="auto"/>
                <w:between w:val="none" w:sz="0" w:space="0" w:color="auto"/>
              </w:pBdr>
              <w:rPr>
                <w:rFonts w:ascii="Avenir Next LT Pro" w:hAnsi="Avenir Next LT Pro" w:cs="Arial"/>
                <w:b/>
                <w:bCs/>
                <w:sz w:val="22"/>
                <w:szCs w:val="22"/>
                <w:u w:val="single"/>
              </w:rPr>
            </w:pPr>
            <w:r w:rsidRPr="00B859FA">
              <w:rPr>
                <w:rFonts w:ascii="Avenir Next LT Pro" w:hAnsi="Avenir Next LT Pro" w:cs="Arial"/>
                <w:b/>
                <w:bCs/>
                <w:sz w:val="22"/>
                <w:szCs w:val="22"/>
                <w:u w:val="single"/>
              </w:rPr>
              <w:t>People Management and Leadership</w:t>
            </w:r>
          </w:p>
          <w:p w14:paraId="4EB5018D" w14:textId="5D77AD2B" w:rsidR="000E3F2A" w:rsidRDefault="000E3F2A" w:rsidP="00CB5E95">
            <w:pPr>
              <w:numPr>
                <w:ilvl w:val="0"/>
                <w:numId w:val="19"/>
              </w:numPr>
              <w:pBdr>
                <w:top w:val="none" w:sz="0" w:space="0" w:color="auto"/>
                <w:left w:val="none" w:sz="0" w:space="0" w:color="auto"/>
                <w:bottom w:val="none" w:sz="0" w:space="0" w:color="auto"/>
                <w:right w:val="none" w:sz="0" w:space="0" w:color="auto"/>
                <w:between w:val="none" w:sz="0" w:space="0" w:color="auto"/>
              </w:pBdr>
              <w:rPr>
                <w:rFonts w:ascii="Avenir Next LT Pro" w:hAnsi="Avenir Next LT Pro" w:cs="Arial"/>
                <w:sz w:val="22"/>
                <w:szCs w:val="22"/>
              </w:rPr>
            </w:pPr>
            <w:r w:rsidRPr="00B9657F">
              <w:rPr>
                <w:rFonts w:ascii="Avenir Next LT Pro" w:hAnsi="Avenir Next LT Pro" w:cs="Arial"/>
                <w:b/>
                <w:bCs/>
                <w:sz w:val="22"/>
                <w:szCs w:val="22"/>
              </w:rPr>
              <w:t>Team Leadership &amp; Development:</w:t>
            </w:r>
            <w:r w:rsidRPr="00B9657F">
              <w:rPr>
                <w:rFonts w:ascii="Avenir Next LT Pro" w:hAnsi="Avenir Next LT Pro" w:cs="Arial"/>
                <w:sz w:val="22"/>
                <w:szCs w:val="22"/>
              </w:rPr>
              <w:t xml:space="preserve"> </w:t>
            </w:r>
            <w:r w:rsidR="00D4670B" w:rsidRPr="00D4670B">
              <w:rPr>
                <w:rFonts w:ascii="Avenir Next LT Pro" w:hAnsi="Avenir Next LT Pro" w:cs="Arial"/>
                <w:sz w:val="22"/>
                <w:szCs w:val="22"/>
              </w:rPr>
              <w:t>Lead and support Team Leaders and colleagues to deliver shift performance through coaching, feedback, development activities, one</w:t>
            </w:r>
            <w:r w:rsidR="00D4670B" w:rsidRPr="00D4670B">
              <w:rPr>
                <w:rFonts w:ascii="Cambria Math" w:hAnsi="Cambria Math" w:cs="Cambria Math"/>
                <w:sz w:val="22"/>
                <w:szCs w:val="22"/>
              </w:rPr>
              <w:t>‑</w:t>
            </w:r>
            <w:r w:rsidR="00D4670B" w:rsidRPr="00D4670B">
              <w:rPr>
                <w:rFonts w:ascii="Avenir Next LT Pro" w:hAnsi="Avenir Next LT Pro" w:cs="Arial"/>
                <w:sz w:val="22"/>
                <w:szCs w:val="22"/>
              </w:rPr>
              <w:t>to</w:t>
            </w:r>
            <w:r w:rsidR="00D4670B" w:rsidRPr="00D4670B">
              <w:rPr>
                <w:rFonts w:ascii="Cambria Math" w:hAnsi="Cambria Math" w:cs="Cambria Math"/>
                <w:sz w:val="22"/>
                <w:szCs w:val="22"/>
              </w:rPr>
              <w:t>‑</w:t>
            </w:r>
            <w:r w:rsidR="00D4670B" w:rsidRPr="00D4670B">
              <w:rPr>
                <w:rFonts w:ascii="Avenir Next LT Pro" w:hAnsi="Avenir Next LT Pro" w:cs="Arial"/>
                <w:sz w:val="22"/>
                <w:szCs w:val="22"/>
              </w:rPr>
              <w:t>ones, and daily shift briefings.</w:t>
            </w:r>
          </w:p>
          <w:p w14:paraId="00DAD067" w14:textId="6E8DE05D" w:rsidR="00C70F82" w:rsidRDefault="00AB33ED" w:rsidP="00CB5E95">
            <w:pPr>
              <w:numPr>
                <w:ilvl w:val="0"/>
                <w:numId w:val="19"/>
              </w:numPr>
              <w:pBdr>
                <w:top w:val="none" w:sz="0" w:space="0" w:color="auto"/>
                <w:left w:val="none" w:sz="0" w:space="0" w:color="auto"/>
                <w:bottom w:val="none" w:sz="0" w:space="0" w:color="auto"/>
                <w:right w:val="none" w:sz="0" w:space="0" w:color="auto"/>
                <w:between w:val="none" w:sz="0" w:space="0" w:color="auto"/>
              </w:pBdr>
              <w:rPr>
                <w:rFonts w:ascii="Avenir Next LT Pro" w:hAnsi="Avenir Next LT Pro" w:cs="Arial"/>
                <w:sz w:val="22"/>
                <w:szCs w:val="22"/>
              </w:rPr>
            </w:pPr>
            <w:r w:rsidRPr="00AB33ED">
              <w:rPr>
                <w:rFonts w:ascii="Avenir Next LT Pro" w:hAnsi="Avenir Next LT Pro" w:cs="Arial"/>
                <w:b/>
                <w:bCs/>
                <w:sz w:val="22"/>
                <w:szCs w:val="22"/>
              </w:rPr>
              <w:t>Policy Compliance</w:t>
            </w:r>
            <w:r w:rsidR="002D1B67">
              <w:rPr>
                <w:rFonts w:ascii="Avenir Next LT Pro" w:hAnsi="Avenir Next LT Pro" w:cs="Arial"/>
                <w:b/>
                <w:bCs/>
                <w:sz w:val="22"/>
                <w:szCs w:val="22"/>
              </w:rPr>
              <w:t>:</w:t>
            </w:r>
            <w:r w:rsidR="005C65AC">
              <w:rPr>
                <w:rFonts w:ascii="Avenir Next LT Pro" w:hAnsi="Avenir Next LT Pro" w:cs="Arial"/>
                <w:b/>
                <w:bCs/>
                <w:sz w:val="22"/>
                <w:szCs w:val="22"/>
              </w:rPr>
              <w:t xml:space="preserve"> </w:t>
            </w:r>
            <w:r w:rsidRPr="00AB33ED">
              <w:rPr>
                <w:rFonts w:ascii="Avenir Next LT Pro" w:hAnsi="Avenir Next LT Pro" w:cs="Arial"/>
                <w:sz w:val="22"/>
                <w:szCs w:val="22"/>
              </w:rPr>
              <w:t>Ensure behaviours, conduct, performance and attendance are managed in line with company people policies.</w:t>
            </w:r>
          </w:p>
          <w:p w14:paraId="2B536261" w14:textId="3737166B" w:rsidR="00937215" w:rsidRPr="00EA76B5" w:rsidRDefault="00EA76B5" w:rsidP="00CB5E95">
            <w:pPr>
              <w:numPr>
                <w:ilvl w:val="0"/>
                <w:numId w:val="19"/>
              </w:numPr>
              <w:pBdr>
                <w:top w:val="none" w:sz="0" w:space="0" w:color="auto"/>
                <w:left w:val="none" w:sz="0" w:space="0" w:color="auto"/>
                <w:bottom w:val="none" w:sz="0" w:space="0" w:color="auto"/>
                <w:right w:val="none" w:sz="0" w:space="0" w:color="auto"/>
                <w:between w:val="none" w:sz="0" w:space="0" w:color="auto"/>
              </w:pBdr>
              <w:rPr>
                <w:rFonts w:ascii="Avenir Next LT Pro" w:hAnsi="Avenir Next LT Pro" w:cs="Arial"/>
                <w:b/>
                <w:bCs/>
                <w:sz w:val="22"/>
                <w:szCs w:val="22"/>
              </w:rPr>
            </w:pPr>
            <w:r w:rsidRPr="00EA76B5">
              <w:rPr>
                <w:rFonts w:ascii="Avenir Next LT Pro" w:hAnsi="Avenir Next LT Pro" w:cs="Arial"/>
                <w:b/>
                <w:bCs/>
                <w:sz w:val="22"/>
                <w:szCs w:val="22"/>
              </w:rPr>
              <w:t xml:space="preserve">Recruitment and </w:t>
            </w:r>
            <w:r w:rsidR="005867C6">
              <w:rPr>
                <w:rFonts w:ascii="Avenir Next LT Pro" w:hAnsi="Avenir Next LT Pro" w:cs="Arial"/>
                <w:b/>
                <w:bCs/>
                <w:sz w:val="22"/>
                <w:szCs w:val="22"/>
              </w:rPr>
              <w:t>O</w:t>
            </w:r>
            <w:r w:rsidRPr="00EA76B5">
              <w:rPr>
                <w:rFonts w:ascii="Avenir Next LT Pro" w:hAnsi="Avenir Next LT Pro" w:cs="Arial"/>
                <w:b/>
                <w:bCs/>
                <w:sz w:val="22"/>
                <w:szCs w:val="22"/>
              </w:rPr>
              <w:t>nboarding:</w:t>
            </w:r>
            <w:r>
              <w:rPr>
                <w:rFonts w:ascii="Avenir Next LT Pro" w:hAnsi="Avenir Next LT Pro" w:cs="Arial"/>
                <w:sz w:val="22"/>
                <w:szCs w:val="22"/>
              </w:rPr>
              <w:t xml:space="preserve"> </w:t>
            </w:r>
            <w:r w:rsidR="005867C6" w:rsidRPr="005867C6">
              <w:rPr>
                <w:rFonts w:ascii="Avenir Next LT Pro" w:hAnsi="Avenir Next LT Pro" w:cs="Arial"/>
                <w:sz w:val="22"/>
                <w:szCs w:val="22"/>
              </w:rPr>
              <w:t>Support appropriate staffing levels through involvement in recruitment, onboarding and right</w:t>
            </w:r>
            <w:r w:rsidR="005867C6" w:rsidRPr="005867C6">
              <w:rPr>
                <w:rFonts w:ascii="Cambria Math" w:hAnsi="Cambria Math" w:cs="Cambria Math"/>
                <w:sz w:val="22"/>
                <w:szCs w:val="22"/>
              </w:rPr>
              <w:t>‑</w:t>
            </w:r>
            <w:r w:rsidR="005867C6" w:rsidRPr="005867C6">
              <w:rPr>
                <w:rFonts w:ascii="Avenir Next LT Pro" w:hAnsi="Avenir Next LT Pro" w:cs="Arial"/>
                <w:sz w:val="22"/>
                <w:szCs w:val="22"/>
              </w:rPr>
              <w:t>to</w:t>
            </w:r>
            <w:r w:rsidR="005867C6" w:rsidRPr="005867C6">
              <w:rPr>
                <w:rFonts w:ascii="Cambria Math" w:hAnsi="Cambria Math" w:cs="Cambria Math"/>
                <w:sz w:val="22"/>
                <w:szCs w:val="22"/>
              </w:rPr>
              <w:t>‑</w:t>
            </w:r>
            <w:r w:rsidR="005867C6" w:rsidRPr="005867C6">
              <w:rPr>
                <w:rFonts w:ascii="Avenir Next LT Pro" w:hAnsi="Avenir Next LT Pro" w:cs="Arial"/>
                <w:sz w:val="22"/>
                <w:szCs w:val="22"/>
              </w:rPr>
              <w:t>work verification as required.</w:t>
            </w:r>
          </w:p>
          <w:p w14:paraId="75BE67D5" w14:textId="52A67CB6" w:rsidR="00ED4630" w:rsidRPr="00B9657F" w:rsidRDefault="00ED4630" w:rsidP="00CB5E95">
            <w:pPr>
              <w:numPr>
                <w:ilvl w:val="0"/>
                <w:numId w:val="19"/>
              </w:numPr>
              <w:pBdr>
                <w:top w:val="none" w:sz="0" w:space="0" w:color="auto"/>
                <w:left w:val="none" w:sz="0" w:space="0" w:color="auto"/>
                <w:bottom w:val="none" w:sz="0" w:space="0" w:color="auto"/>
                <w:right w:val="none" w:sz="0" w:space="0" w:color="auto"/>
                <w:between w:val="none" w:sz="0" w:space="0" w:color="auto"/>
              </w:pBdr>
              <w:rPr>
                <w:rFonts w:ascii="Avenir Next LT Pro" w:hAnsi="Avenir Next LT Pro" w:cs="Arial"/>
                <w:sz w:val="22"/>
                <w:szCs w:val="22"/>
              </w:rPr>
            </w:pPr>
            <w:r w:rsidRPr="00B9657F">
              <w:rPr>
                <w:rFonts w:ascii="Avenir Next LT Pro" w:hAnsi="Avenir Next LT Pro" w:cs="Arial"/>
                <w:b/>
                <w:bCs/>
                <w:sz w:val="22"/>
                <w:szCs w:val="22"/>
              </w:rPr>
              <w:t xml:space="preserve">Continuous </w:t>
            </w:r>
            <w:r>
              <w:rPr>
                <w:rFonts w:ascii="Avenir Next LT Pro" w:hAnsi="Avenir Next LT Pro" w:cs="Arial"/>
                <w:b/>
                <w:bCs/>
                <w:sz w:val="22"/>
                <w:szCs w:val="22"/>
              </w:rPr>
              <w:t xml:space="preserve">Professional Development: </w:t>
            </w:r>
            <w:r w:rsidR="001C3F00" w:rsidRPr="001C3F00">
              <w:rPr>
                <w:rFonts w:ascii="Avenir Next LT Pro" w:hAnsi="Avenir Next LT Pro" w:cs="Arial"/>
                <w:sz w:val="22"/>
                <w:szCs w:val="22"/>
              </w:rPr>
              <w:t xml:space="preserve">Maintain personal CPD, using support from the business and </w:t>
            </w:r>
            <w:r w:rsidR="0079402B">
              <w:rPr>
                <w:rFonts w:ascii="Avenir Next LT Pro" w:hAnsi="Avenir Next LT Pro" w:cs="Arial"/>
                <w:sz w:val="22"/>
                <w:szCs w:val="22"/>
              </w:rPr>
              <w:t xml:space="preserve">Warehouse </w:t>
            </w:r>
            <w:r w:rsidR="001C3F00" w:rsidRPr="001C3F00">
              <w:rPr>
                <w:rFonts w:ascii="Avenir Next LT Pro" w:hAnsi="Avenir Next LT Pro" w:cs="Arial"/>
                <w:sz w:val="22"/>
                <w:szCs w:val="22"/>
              </w:rPr>
              <w:t>Operations Manager.</w:t>
            </w:r>
          </w:p>
          <w:p w14:paraId="737EB0AB" w14:textId="77777777" w:rsidR="001C3F00" w:rsidRDefault="001C3F00" w:rsidP="001C3F00">
            <w:pPr>
              <w:pBdr>
                <w:top w:val="none" w:sz="0" w:space="0" w:color="auto"/>
                <w:left w:val="none" w:sz="0" w:space="0" w:color="auto"/>
                <w:bottom w:val="none" w:sz="0" w:space="0" w:color="auto"/>
                <w:right w:val="none" w:sz="0" w:space="0" w:color="auto"/>
                <w:between w:val="none" w:sz="0" w:space="0" w:color="auto"/>
              </w:pBdr>
              <w:rPr>
                <w:rFonts w:ascii="Avenir Next LT Pro" w:hAnsi="Avenir Next LT Pro" w:cs="Arial"/>
                <w:sz w:val="22"/>
                <w:szCs w:val="22"/>
              </w:rPr>
            </w:pPr>
          </w:p>
          <w:p w14:paraId="79706B12" w14:textId="37145A45" w:rsidR="00ED4630" w:rsidRPr="00ED4630" w:rsidRDefault="00ED4630" w:rsidP="00CB5E95">
            <w:pPr>
              <w:pBdr>
                <w:top w:val="none" w:sz="0" w:space="0" w:color="auto"/>
                <w:left w:val="none" w:sz="0" w:space="0" w:color="auto"/>
                <w:bottom w:val="none" w:sz="0" w:space="0" w:color="auto"/>
                <w:right w:val="none" w:sz="0" w:space="0" w:color="auto"/>
                <w:between w:val="none" w:sz="0" w:space="0" w:color="auto"/>
              </w:pBdr>
              <w:rPr>
                <w:rFonts w:ascii="Avenir Next LT Pro" w:hAnsi="Avenir Next LT Pro" w:cs="Arial"/>
                <w:b/>
                <w:bCs/>
                <w:sz w:val="22"/>
                <w:szCs w:val="22"/>
                <w:u w:val="single"/>
              </w:rPr>
            </w:pPr>
            <w:r w:rsidRPr="00ED4630">
              <w:rPr>
                <w:rFonts w:ascii="Avenir Next LT Pro" w:hAnsi="Avenir Next LT Pro" w:cs="Arial"/>
                <w:b/>
                <w:bCs/>
                <w:sz w:val="22"/>
                <w:szCs w:val="22"/>
                <w:u w:val="single"/>
              </w:rPr>
              <w:t>Operations</w:t>
            </w:r>
          </w:p>
          <w:p w14:paraId="3CB6BCE1" w14:textId="013F1397" w:rsidR="001F579B" w:rsidRDefault="001F579B" w:rsidP="00CB5E95">
            <w:pPr>
              <w:numPr>
                <w:ilvl w:val="0"/>
                <w:numId w:val="19"/>
              </w:numPr>
              <w:pBdr>
                <w:top w:val="none" w:sz="0" w:space="0" w:color="auto"/>
                <w:left w:val="none" w:sz="0" w:space="0" w:color="auto"/>
                <w:bottom w:val="none" w:sz="0" w:space="0" w:color="auto"/>
                <w:right w:val="none" w:sz="0" w:space="0" w:color="auto"/>
                <w:between w:val="none" w:sz="0" w:space="0" w:color="auto"/>
              </w:pBdr>
              <w:rPr>
                <w:rFonts w:ascii="Avenir Next LT Pro" w:hAnsi="Avenir Next LT Pro" w:cs="Arial"/>
                <w:sz w:val="22"/>
                <w:szCs w:val="22"/>
              </w:rPr>
            </w:pPr>
            <w:r w:rsidRPr="00B9657F">
              <w:rPr>
                <w:rFonts w:ascii="Avenir Next LT Pro" w:hAnsi="Avenir Next LT Pro" w:cs="Arial"/>
                <w:b/>
                <w:bCs/>
                <w:sz w:val="22"/>
                <w:szCs w:val="22"/>
              </w:rPr>
              <w:t xml:space="preserve">Operational </w:t>
            </w:r>
            <w:r w:rsidR="00A02BEC">
              <w:rPr>
                <w:rFonts w:ascii="Avenir Next LT Pro" w:hAnsi="Avenir Next LT Pro" w:cs="Arial"/>
                <w:b/>
                <w:bCs/>
                <w:sz w:val="22"/>
                <w:szCs w:val="22"/>
              </w:rPr>
              <w:t>Management</w:t>
            </w:r>
            <w:r w:rsidRPr="00B9657F">
              <w:rPr>
                <w:rFonts w:ascii="Avenir Next LT Pro" w:hAnsi="Avenir Next LT Pro" w:cs="Arial"/>
                <w:b/>
                <w:bCs/>
                <w:sz w:val="22"/>
                <w:szCs w:val="22"/>
              </w:rPr>
              <w:t>:</w:t>
            </w:r>
            <w:r w:rsidRPr="00B9657F">
              <w:rPr>
                <w:rFonts w:ascii="Avenir Next LT Pro" w:hAnsi="Avenir Next LT Pro" w:cs="Arial"/>
                <w:sz w:val="22"/>
                <w:szCs w:val="22"/>
              </w:rPr>
              <w:t xml:space="preserve"> </w:t>
            </w:r>
            <w:r w:rsidR="007E25C4" w:rsidRPr="007E25C4">
              <w:rPr>
                <w:rFonts w:ascii="Avenir Next LT Pro" w:hAnsi="Avenir Next LT Pro" w:cs="Arial"/>
                <w:sz w:val="22"/>
                <w:szCs w:val="22"/>
              </w:rPr>
              <w:t>Take ownership of shift operations to ensure timely, accurate, efficient, and cost</w:t>
            </w:r>
            <w:r w:rsidR="007E25C4" w:rsidRPr="007E25C4">
              <w:rPr>
                <w:rFonts w:ascii="Cambria Math" w:hAnsi="Cambria Math" w:cs="Cambria Math"/>
                <w:sz w:val="22"/>
                <w:szCs w:val="22"/>
              </w:rPr>
              <w:t>‑</w:t>
            </w:r>
            <w:r w:rsidR="007E25C4" w:rsidRPr="007E25C4">
              <w:rPr>
                <w:rFonts w:ascii="Avenir Next LT Pro" w:hAnsi="Avenir Next LT Pro" w:cs="Arial"/>
                <w:sz w:val="22"/>
                <w:szCs w:val="22"/>
              </w:rPr>
              <w:t>effective movement of food products. Provide real</w:t>
            </w:r>
            <w:r w:rsidR="007E25C4" w:rsidRPr="007E25C4">
              <w:rPr>
                <w:rFonts w:ascii="Cambria Math" w:hAnsi="Cambria Math" w:cs="Cambria Math"/>
                <w:sz w:val="22"/>
                <w:szCs w:val="22"/>
              </w:rPr>
              <w:t>‑</w:t>
            </w:r>
            <w:r w:rsidR="007E25C4" w:rsidRPr="007E25C4">
              <w:rPr>
                <w:rFonts w:ascii="Avenir Next LT Pro" w:hAnsi="Avenir Next LT Pro" w:cs="Arial"/>
                <w:sz w:val="22"/>
                <w:szCs w:val="22"/>
              </w:rPr>
              <w:t>time operational solutions to minimise disruption and achieve service levels.</w:t>
            </w:r>
          </w:p>
          <w:p w14:paraId="1DDC418E" w14:textId="4A3845DC" w:rsidR="00B9657F" w:rsidRPr="001E1F25" w:rsidRDefault="009F04B2" w:rsidP="00CB5E95">
            <w:pPr>
              <w:numPr>
                <w:ilvl w:val="0"/>
                <w:numId w:val="19"/>
              </w:numPr>
              <w:pBdr>
                <w:top w:val="none" w:sz="0" w:space="0" w:color="auto"/>
                <w:left w:val="none" w:sz="0" w:space="0" w:color="auto"/>
                <w:bottom w:val="none" w:sz="0" w:space="0" w:color="auto"/>
                <w:right w:val="none" w:sz="0" w:space="0" w:color="auto"/>
                <w:between w:val="none" w:sz="0" w:space="0" w:color="auto"/>
              </w:pBdr>
              <w:rPr>
                <w:rFonts w:ascii="Avenir Next LT Pro" w:hAnsi="Avenir Next LT Pro" w:cs="Arial"/>
                <w:sz w:val="22"/>
                <w:szCs w:val="22"/>
              </w:rPr>
            </w:pPr>
            <w:r w:rsidRPr="00B9657F">
              <w:rPr>
                <w:rFonts w:ascii="Avenir Next LT Pro" w:hAnsi="Avenir Next LT Pro" w:cs="Arial"/>
                <w:b/>
                <w:bCs/>
                <w:sz w:val="22"/>
                <w:szCs w:val="22"/>
              </w:rPr>
              <w:lastRenderedPageBreak/>
              <w:t>Collaboratio</w:t>
            </w:r>
            <w:r w:rsidR="0067088F">
              <w:rPr>
                <w:rFonts w:ascii="Avenir Next LT Pro" w:hAnsi="Avenir Next LT Pro" w:cs="Arial"/>
                <w:b/>
                <w:bCs/>
                <w:sz w:val="22"/>
                <w:szCs w:val="22"/>
              </w:rPr>
              <w:t>n</w:t>
            </w:r>
            <w:r w:rsidRPr="00B9657F">
              <w:rPr>
                <w:rFonts w:ascii="Avenir Next LT Pro" w:hAnsi="Avenir Next LT Pro" w:cs="Arial"/>
                <w:b/>
                <w:bCs/>
                <w:sz w:val="22"/>
                <w:szCs w:val="22"/>
              </w:rPr>
              <w:t>:</w:t>
            </w:r>
            <w:r w:rsidRPr="00B9657F">
              <w:rPr>
                <w:rFonts w:ascii="Avenir Next LT Pro" w:hAnsi="Avenir Next LT Pro" w:cs="Arial"/>
                <w:sz w:val="22"/>
                <w:szCs w:val="22"/>
              </w:rPr>
              <w:t xml:space="preserve"> </w:t>
            </w:r>
            <w:r w:rsidR="00B1045F" w:rsidRPr="00B1045F">
              <w:rPr>
                <w:rFonts w:ascii="Avenir Next LT Pro" w:hAnsi="Avenir Next LT Pro" w:cs="Arial"/>
                <w:sz w:val="22"/>
                <w:szCs w:val="22"/>
              </w:rPr>
              <w:t xml:space="preserve">Work closely with internal and external stakeholders (Transport, Planning, QSHE, </w:t>
            </w:r>
            <w:r w:rsidR="00157A34">
              <w:rPr>
                <w:rFonts w:ascii="Avenir Next LT Pro" w:hAnsi="Avenir Next LT Pro" w:cs="Arial"/>
                <w:sz w:val="22"/>
                <w:szCs w:val="22"/>
              </w:rPr>
              <w:t>Suppliers and Bakeries</w:t>
            </w:r>
            <w:r w:rsidR="00B1045F" w:rsidRPr="00B1045F">
              <w:rPr>
                <w:rFonts w:ascii="Avenir Next LT Pro" w:hAnsi="Avenir Next LT Pro" w:cs="Arial"/>
                <w:sz w:val="22"/>
                <w:szCs w:val="22"/>
              </w:rPr>
              <w:t>) to maintain service levels and meet business KPIs.</w:t>
            </w:r>
          </w:p>
          <w:p w14:paraId="01BF1A5E" w14:textId="018DB1C4" w:rsidR="00B9657F" w:rsidRDefault="00DF241A" w:rsidP="00CB5E95">
            <w:pPr>
              <w:numPr>
                <w:ilvl w:val="0"/>
                <w:numId w:val="19"/>
              </w:numPr>
              <w:pBdr>
                <w:top w:val="none" w:sz="0" w:space="0" w:color="auto"/>
                <w:left w:val="none" w:sz="0" w:space="0" w:color="auto"/>
                <w:bottom w:val="none" w:sz="0" w:space="0" w:color="auto"/>
                <w:right w:val="none" w:sz="0" w:space="0" w:color="auto"/>
                <w:between w:val="none" w:sz="0" w:space="0" w:color="auto"/>
              </w:pBdr>
              <w:rPr>
                <w:rFonts w:ascii="Avenir Next LT Pro" w:hAnsi="Avenir Next LT Pro" w:cs="Arial"/>
                <w:sz w:val="22"/>
                <w:szCs w:val="22"/>
              </w:rPr>
            </w:pPr>
            <w:r>
              <w:rPr>
                <w:rFonts w:ascii="Avenir Next LT Pro" w:hAnsi="Avenir Next LT Pro" w:cs="Arial"/>
                <w:b/>
                <w:bCs/>
                <w:sz w:val="22"/>
                <w:szCs w:val="22"/>
              </w:rPr>
              <w:t>Continuous Improvement</w:t>
            </w:r>
            <w:r w:rsidR="00B9657F" w:rsidRPr="00B9657F">
              <w:rPr>
                <w:rFonts w:ascii="Avenir Next LT Pro" w:hAnsi="Avenir Next LT Pro" w:cs="Arial"/>
                <w:b/>
                <w:bCs/>
                <w:sz w:val="22"/>
                <w:szCs w:val="22"/>
              </w:rPr>
              <w:t>:</w:t>
            </w:r>
            <w:r w:rsidR="00B9657F" w:rsidRPr="00B9657F">
              <w:rPr>
                <w:rFonts w:ascii="Avenir Next LT Pro" w:hAnsi="Avenir Next LT Pro" w:cs="Arial"/>
                <w:sz w:val="22"/>
                <w:szCs w:val="22"/>
              </w:rPr>
              <w:t xml:space="preserve"> </w:t>
            </w:r>
            <w:r w:rsidR="0049514F" w:rsidRPr="0049514F">
              <w:rPr>
                <w:rFonts w:ascii="Avenir Next LT Pro" w:hAnsi="Avenir Next LT Pro" w:cs="Arial"/>
                <w:sz w:val="22"/>
                <w:szCs w:val="22"/>
              </w:rPr>
              <w:t>Identify and implement improvements to enhance safety, compliance, productivity, flow, and process efficiency. Encourage structured problem</w:t>
            </w:r>
            <w:r w:rsidR="0049514F" w:rsidRPr="0049514F">
              <w:rPr>
                <w:rFonts w:ascii="Cambria Math" w:hAnsi="Cambria Math" w:cs="Cambria Math"/>
                <w:sz w:val="22"/>
                <w:szCs w:val="22"/>
              </w:rPr>
              <w:t>‑</w:t>
            </w:r>
            <w:r w:rsidR="0049514F" w:rsidRPr="0049514F">
              <w:rPr>
                <w:rFonts w:ascii="Avenir Next LT Pro" w:hAnsi="Avenir Next LT Pro" w:cs="Arial"/>
                <w:sz w:val="22"/>
                <w:szCs w:val="22"/>
              </w:rPr>
              <w:t>solving across operational teams.</w:t>
            </w:r>
          </w:p>
          <w:p w14:paraId="2B095B9E" w14:textId="7CA0E8E7" w:rsidR="004A08E5" w:rsidRPr="00B9657F" w:rsidRDefault="004A08E5" w:rsidP="00CB5E95">
            <w:pPr>
              <w:numPr>
                <w:ilvl w:val="0"/>
                <w:numId w:val="19"/>
              </w:numPr>
              <w:pBdr>
                <w:top w:val="none" w:sz="0" w:space="0" w:color="auto"/>
                <w:left w:val="none" w:sz="0" w:space="0" w:color="auto"/>
                <w:bottom w:val="none" w:sz="0" w:space="0" w:color="auto"/>
                <w:right w:val="none" w:sz="0" w:space="0" w:color="auto"/>
                <w:between w:val="none" w:sz="0" w:space="0" w:color="auto"/>
              </w:pBdr>
              <w:rPr>
                <w:rFonts w:ascii="Avenir Next LT Pro" w:hAnsi="Avenir Next LT Pro" w:cs="Arial"/>
                <w:sz w:val="22"/>
                <w:szCs w:val="22"/>
              </w:rPr>
            </w:pPr>
            <w:r w:rsidRPr="00586110">
              <w:rPr>
                <w:rFonts w:ascii="Avenir Next LT Pro" w:hAnsi="Avenir Next LT Pro" w:cs="Arial"/>
                <w:b/>
                <w:bCs/>
                <w:sz w:val="22"/>
                <w:szCs w:val="22"/>
              </w:rPr>
              <w:t xml:space="preserve">Acting as </w:t>
            </w:r>
            <w:r w:rsidR="009B764E">
              <w:rPr>
                <w:rFonts w:ascii="Avenir Next LT Pro" w:hAnsi="Avenir Next LT Pro" w:cs="Arial"/>
                <w:b/>
                <w:bCs/>
                <w:sz w:val="22"/>
                <w:szCs w:val="22"/>
              </w:rPr>
              <w:t xml:space="preserve">Warehouse </w:t>
            </w:r>
            <w:r w:rsidR="006F3125">
              <w:rPr>
                <w:rFonts w:ascii="Avenir Next LT Pro" w:hAnsi="Avenir Next LT Pro" w:cs="Arial"/>
                <w:b/>
                <w:bCs/>
                <w:sz w:val="22"/>
                <w:szCs w:val="22"/>
              </w:rPr>
              <w:t>Operations Manager</w:t>
            </w:r>
            <w:r w:rsidRPr="00586110">
              <w:rPr>
                <w:rFonts w:ascii="Avenir Next LT Pro" w:hAnsi="Avenir Next LT Pro" w:cs="Arial"/>
                <w:b/>
                <w:bCs/>
                <w:sz w:val="22"/>
                <w:szCs w:val="22"/>
              </w:rPr>
              <w:t>:</w:t>
            </w:r>
            <w:r w:rsidRPr="00586110">
              <w:rPr>
                <w:rFonts w:ascii="Avenir Next LT Pro" w:hAnsi="Avenir Next LT Pro" w:cs="Arial"/>
                <w:sz w:val="22"/>
                <w:szCs w:val="22"/>
              </w:rPr>
              <w:t xml:space="preserve"> </w:t>
            </w:r>
            <w:r w:rsidR="00330509" w:rsidRPr="00330509">
              <w:rPr>
                <w:rFonts w:ascii="Avenir Next LT Pro" w:hAnsi="Avenir Next LT Pro" w:cs="Arial"/>
                <w:sz w:val="22"/>
                <w:szCs w:val="22"/>
              </w:rPr>
              <w:t>Step in for the</w:t>
            </w:r>
            <w:r w:rsidR="009B764E">
              <w:rPr>
                <w:rFonts w:ascii="Avenir Next LT Pro" w:hAnsi="Avenir Next LT Pro" w:cs="Arial"/>
                <w:sz w:val="22"/>
                <w:szCs w:val="22"/>
              </w:rPr>
              <w:t xml:space="preserve"> Warehouse</w:t>
            </w:r>
            <w:r w:rsidR="00330509" w:rsidRPr="00330509">
              <w:rPr>
                <w:rFonts w:ascii="Avenir Next LT Pro" w:hAnsi="Avenir Next LT Pro" w:cs="Arial"/>
                <w:sz w:val="22"/>
                <w:szCs w:val="22"/>
              </w:rPr>
              <w:t xml:space="preserve"> Operations Manager when required, ensuring continuity of operations, communication, and decision</w:t>
            </w:r>
            <w:r w:rsidR="00330509" w:rsidRPr="00330509">
              <w:rPr>
                <w:rFonts w:ascii="Cambria Math" w:hAnsi="Cambria Math" w:cs="Cambria Math"/>
                <w:sz w:val="22"/>
                <w:szCs w:val="22"/>
              </w:rPr>
              <w:t>‑</w:t>
            </w:r>
            <w:r w:rsidR="00330509" w:rsidRPr="00330509">
              <w:rPr>
                <w:rFonts w:ascii="Avenir Next LT Pro" w:hAnsi="Avenir Next LT Pro" w:cs="Arial"/>
                <w:sz w:val="22"/>
                <w:szCs w:val="22"/>
              </w:rPr>
              <w:t>making.</w:t>
            </w:r>
          </w:p>
          <w:p w14:paraId="7759088C" w14:textId="77777777" w:rsidR="005F1E64" w:rsidRPr="005F1E64" w:rsidRDefault="005F1E64" w:rsidP="005F1E64">
            <w:pPr>
              <w:pBdr>
                <w:top w:val="none" w:sz="0" w:space="0" w:color="auto"/>
                <w:left w:val="none" w:sz="0" w:space="0" w:color="auto"/>
                <w:bottom w:val="none" w:sz="0" w:space="0" w:color="auto"/>
                <w:right w:val="none" w:sz="0" w:space="0" w:color="auto"/>
                <w:between w:val="none" w:sz="0" w:space="0" w:color="auto"/>
              </w:pBdr>
              <w:rPr>
                <w:rFonts w:ascii="Avenir Next LT Pro" w:hAnsi="Avenir Next LT Pro" w:cs="Arial"/>
                <w:sz w:val="22"/>
                <w:szCs w:val="22"/>
              </w:rPr>
            </w:pPr>
            <w:r w:rsidRPr="005F1E64">
              <w:rPr>
                <w:rFonts w:ascii="Avenir Next LT Pro" w:hAnsi="Avenir Next LT Pro" w:cs="Arial"/>
                <w:b/>
                <w:bCs/>
                <w:sz w:val="22"/>
                <w:szCs w:val="22"/>
                <w:u w:val="single"/>
              </w:rPr>
              <w:t>KPI’s</w:t>
            </w:r>
          </w:p>
          <w:p w14:paraId="2DA9ECF4" w14:textId="77777777" w:rsidR="005F1E64" w:rsidRPr="005F1E64" w:rsidRDefault="005F1E64" w:rsidP="005F1E64">
            <w:pPr>
              <w:pStyle w:val="ListParagraph"/>
              <w:numPr>
                <w:ilvl w:val="0"/>
                <w:numId w:val="30"/>
              </w:numPr>
              <w:ind w:left="447"/>
              <w:rPr>
                <w:rFonts w:ascii="Avenir Next LT Pro" w:hAnsi="Avenir Next LT Pro" w:cs="Arial"/>
              </w:rPr>
            </w:pPr>
            <w:r w:rsidRPr="005F1E64">
              <w:rPr>
                <w:rFonts w:ascii="Avenir Next LT Pro" w:hAnsi="Avenir Next LT Pro" w:cs="Arial"/>
              </w:rPr>
              <w:t xml:space="preserve">Maintain accident frequency rate (AFR) at 0.26% or below </w:t>
            </w:r>
          </w:p>
          <w:p w14:paraId="6AF41D7C" w14:textId="77777777" w:rsidR="005F1E64" w:rsidRPr="005F1E64" w:rsidRDefault="005F1E64" w:rsidP="005F1E64">
            <w:pPr>
              <w:pStyle w:val="ListParagraph"/>
              <w:numPr>
                <w:ilvl w:val="0"/>
                <w:numId w:val="30"/>
              </w:numPr>
              <w:ind w:left="447"/>
              <w:rPr>
                <w:rFonts w:ascii="Avenir Next LT Pro" w:hAnsi="Avenir Next LT Pro" w:cs="Arial"/>
              </w:rPr>
            </w:pPr>
            <w:r w:rsidRPr="005F1E64">
              <w:rPr>
                <w:rFonts w:ascii="Avenir Next LT Pro" w:hAnsi="Avenir Next LT Pro" w:cs="Arial"/>
              </w:rPr>
              <w:t xml:space="preserve">Maintain loading on time (LOT) at 90% or above </w:t>
            </w:r>
          </w:p>
          <w:p w14:paraId="321C1DE0" w14:textId="77777777" w:rsidR="005F1E64" w:rsidRPr="005F1E64" w:rsidRDefault="005F1E64" w:rsidP="005F1E64">
            <w:pPr>
              <w:pStyle w:val="ListParagraph"/>
              <w:numPr>
                <w:ilvl w:val="0"/>
                <w:numId w:val="30"/>
              </w:numPr>
              <w:ind w:left="447"/>
              <w:rPr>
                <w:rFonts w:ascii="Avenir Next LT Pro" w:hAnsi="Avenir Next LT Pro" w:cs="Arial"/>
              </w:rPr>
            </w:pPr>
            <w:r w:rsidRPr="005F1E64">
              <w:rPr>
                <w:rFonts w:ascii="Avenir Next LT Pro" w:hAnsi="Avenir Next LT Pro" w:cs="Arial"/>
              </w:rPr>
              <w:t xml:space="preserve">Maintain overall warehouse rate (OWR) in line with budget/forecast </w:t>
            </w:r>
          </w:p>
          <w:p w14:paraId="7BB2EFB7" w14:textId="77777777" w:rsidR="005F1E64" w:rsidRPr="005F1E64" w:rsidRDefault="005F1E64" w:rsidP="005F1E64">
            <w:pPr>
              <w:pStyle w:val="ListParagraph"/>
              <w:numPr>
                <w:ilvl w:val="0"/>
                <w:numId w:val="30"/>
              </w:numPr>
              <w:ind w:left="447"/>
              <w:rPr>
                <w:rFonts w:ascii="Avenir Next LT Pro" w:hAnsi="Avenir Next LT Pro" w:cs="Arial"/>
              </w:rPr>
            </w:pPr>
            <w:r w:rsidRPr="005F1E64">
              <w:rPr>
                <w:rFonts w:ascii="Avenir Next LT Pro" w:hAnsi="Avenir Next LT Pro" w:cs="Arial"/>
              </w:rPr>
              <w:t>Maintain cost per case (CPC) in line with budget/forecast</w:t>
            </w:r>
          </w:p>
          <w:p w14:paraId="1AA33B6A" w14:textId="36C334D1" w:rsidR="005F1E64" w:rsidRPr="005F1E64" w:rsidRDefault="005F1E64" w:rsidP="005F1E64">
            <w:pPr>
              <w:pStyle w:val="ListParagraph"/>
              <w:numPr>
                <w:ilvl w:val="0"/>
                <w:numId w:val="30"/>
              </w:numPr>
              <w:ind w:left="447"/>
              <w:rPr>
                <w:rFonts w:ascii="Avenir Next LT Pro" w:hAnsi="Avenir Next LT Pro" w:cs="Arial"/>
              </w:rPr>
            </w:pPr>
            <w:r w:rsidRPr="005F1E64">
              <w:rPr>
                <w:rFonts w:ascii="Avenir Next LT Pro" w:hAnsi="Avenir Next LT Pro" w:cs="Arial"/>
              </w:rPr>
              <w:t>Maintain pick accuracy at 99.9</w:t>
            </w:r>
            <w:r w:rsidR="00391CD1">
              <w:rPr>
                <w:rFonts w:ascii="Avenir Next LT Pro" w:hAnsi="Avenir Next LT Pro" w:cs="Arial"/>
              </w:rPr>
              <w:t>0</w:t>
            </w:r>
            <w:r w:rsidRPr="005F1E64">
              <w:rPr>
                <w:rFonts w:ascii="Avenir Next LT Pro" w:hAnsi="Avenir Next LT Pro" w:cs="Arial"/>
              </w:rPr>
              <w:t xml:space="preserve">% or above </w:t>
            </w:r>
          </w:p>
          <w:p w14:paraId="032B15C6" w14:textId="77777777" w:rsidR="005F1E64" w:rsidRPr="005F1E64" w:rsidRDefault="005F1E64" w:rsidP="005F1E64">
            <w:pPr>
              <w:pStyle w:val="ListParagraph"/>
              <w:numPr>
                <w:ilvl w:val="0"/>
                <w:numId w:val="30"/>
              </w:numPr>
              <w:ind w:left="447"/>
              <w:rPr>
                <w:rFonts w:ascii="Avenir Next LT Pro" w:hAnsi="Avenir Next LT Pro" w:cs="Arial"/>
              </w:rPr>
            </w:pPr>
            <w:r w:rsidRPr="005F1E64">
              <w:rPr>
                <w:rFonts w:ascii="Avenir Next LT Pro" w:hAnsi="Avenir Next LT Pro" w:cs="Arial"/>
              </w:rPr>
              <w:t xml:space="preserve">Maintain failed pallets in line with business targets </w:t>
            </w:r>
          </w:p>
          <w:p w14:paraId="4B405CF5" w14:textId="465E15EB" w:rsidR="00ED4630" w:rsidRPr="005F1E64" w:rsidRDefault="005F1E64" w:rsidP="005A7C6F">
            <w:pPr>
              <w:pStyle w:val="ListParagraph"/>
              <w:numPr>
                <w:ilvl w:val="0"/>
                <w:numId w:val="30"/>
              </w:numPr>
              <w:ind w:left="447"/>
              <w:rPr>
                <w:rFonts w:ascii="Avenir Next LT Pro" w:hAnsi="Avenir Next LT Pro" w:cs="Arial"/>
                <w:b/>
                <w:bCs/>
                <w:sz w:val="24"/>
                <w:szCs w:val="24"/>
                <w:u w:val="single"/>
              </w:rPr>
            </w:pPr>
            <w:r w:rsidRPr="005F1E64">
              <w:rPr>
                <w:rFonts w:ascii="Avenir Next LT Pro" w:hAnsi="Avenir Next LT Pro" w:cs="Arial"/>
              </w:rPr>
              <w:t>Maintain cases per pallet (CPP) in line with budget/forecast</w:t>
            </w:r>
          </w:p>
          <w:p w14:paraId="004F0F05" w14:textId="6B981842" w:rsidR="005A7C6F" w:rsidRPr="005A7C6F" w:rsidRDefault="005A7C6F" w:rsidP="005A7C6F">
            <w:pPr>
              <w:pBdr>
                <w:top w:val="none" w:sz="0" w:space="0" w:color="auto"/>
                <w:left w:val="none" w:sz="0" w:space="0" w:color="auto"/>
                <w:bottom w:val="none" w:sz="0" w:space="0" w:color="auto"/>
                <w:right w:val="none" w:sz="0" w:space="0" w:color="auto"/>
                <w:between w:val="none" w:sz="0" w:space="0" w:color="auto"/>
              </w:pBdr>
              <w:rPr>
                <w:rFonts w:ascii="Avenir Next LT Pro" w:hAnsi="Avenir Next LT Pro" w:cs="Arial"/>
                <w:b/>
                <w:bCs/>
                <w:sz w:val="22"/>
                <w:szCs w:val="22"/>
                <w:u w:val="single"/>
              </w:rPr>
            </w:pPr>
            <w:r w:rsidRPr="005A7C6F">
              <w:rPr>
                <w:rFonts w:ascii="Avenir Next LT Pro" w:hAnsi="Avenir Next LT Pro" w:cs="Arial"/>
                <w:b/>
                <w:bCs/>
                <w:sz w:val="22"/>
                <w:szCs w:val="22"/>
                <w:u w:val="single"/>
              </w:rPr>
              <w:t>Financial</w:t>
            </w:r>
          </w:p>
          <w:p w14:paraId="03CCC8FB" w14:textId="1EF678FF" w:rsidR="005A7C6F" w:rsidRPr="00144BE1" w:rsidRDefault="00AC4918" w:rsidP="00AC4918">
            <w:pPr>
              <w:pStyle w:val="ListParagraph"/>
              <w:numPr>
                <w:ilvl w:val="0"/>
                <w:numId w:val="29"/>
              </w:numPr>
              <w:rPr>
                <w:rFonts w:ascii="Avenir Next LT Pro" w:hAnsi="Avenir Next LT Pro" w:cs="Arial"/>
                <w:b/>
                <w:bCs/>
              </w:rPr>
            </w:pPr>
            <w:r w:rsidRPr="00AC4918">
              <w:rPr>
                <w:rFonts w:ascii="Avenir Next LT Pro" w:hAnsi="Avenir Next LT Pro" w:cs="Arial"/>
                <w:b/>
                <w:bCs/>
              </w:rPr>
              <w:t>Resource Management:</w:t>
            </w:r>
            <w:r>
              <w:rPr>
                <w:rFonts w:ascii="Avenir Next LT Pro" w:hAnsi="Avenir Next LT Pro" w:cs="Arial"/>
                <w:b/>
                <w:bCs/>
              </w:rPr>
              <w:t xml:space="preserve"> </w:t>
            </w:r>
            <w:r w:rsidR="00330509" w:rsidRPr="00330509">
              <w:rPr>
                <w:rFonts w:ascii="Avenir Next LT Pro" w:hAnsi="Avenir Next LT Pro" w:cs="Arial"/>
              </w:rPr>
              <w:t>Ensure people and equipment resources are deployed cost</w:t>
            </w:r>
            <w:r w:rsidR="00330509" w:rsidRPr="00330509">
              <w:rPr>
                <w:rFonts w:ascii="Cambria Math" w:hAnsi="Cambria Math" w:cs="Cambria Math"/>
              </w:rPr>
              <w:t>‑</w:t>
            </w:r>
            <w:r w:rsidR="00330509" w:rsidRPr="00330509">
              <w:rPr>
                <w:rFonts w:ascii="Avenir Next LT Pro" w:hAnsi="Avenir Next LT Pro" w:cs="Arial"/>
              </w:rPr>
              <w:t>effectively and efficiently across the shift</w:t>
            </w:r>
          </w:p>
          <w:p w14:paraId="76F04793" w14:textId="2FBD15B0" w:rsidR="00AC4918" w:rsidRPr="00534B4D" w:rsidRDefault="00843A68" w:rsidP="009B7A21">
            <w:pPr>
              <w:pStyle w:val="ListParagraph"/>
              <w:numPr>
                <w:ilvl w:val="0"/>
                <w:numId w:val="29"/>
              </w:numPr>
              <w:rPr>
                <w:rFonts w:ascii="Avenir Next LT Pro" w:hAnsi="Avenir Next LT Pro" w:cs="Arial"/>
                <w:b/>
                <w:bCs/>
              </w:rPr>
            </w:pPr>
            <w:r w:rsidRPr="00534B4D">
              <w:rPr>
                <w:rFonts w:ascii="Avenir Next LT Pro" w:hAnsi="Avenir Next LT Pro" w:cs="Arial"/>
                <w:b/>
                <w:bCs/>
              </w:rPr>
              <w:t xml:space="preserve">Purchasing: </w:t>
            </w:r>
            <w:r w:rsidR="007D0DF3" w:rsidRPr="007D0DF3">
              <w:rPr>
                <w:rFonts w:ascii="Avenir Next LT Pro" w:hAnsi="Avenir Next LT Pro" w:cs="Arial"/>
              </w:rPr>
              <w:t>Ensure purchase orders are raised and receipted correctly where required for shift</w:t>
            </w:r>
            <w:r w:rsidR="007D0DF3" w:rsidRPr="007D0DF3">
              <w:rPr>
                <w:rFonts w:ascii="Cambria Math" w:hAnsi="Cambria Math" w:cs="Cambria Math"/>
              </w:rPr>
              <w:t>‑</w:t>
            </w:r>
            <w:r w:rsidR="007D0DF3" w:rsidRPr="007D0DF3">
              <w:rPr>
                <w:rFonts w:ascii="Avenir Next LT Pro" w:hAnsi="Avenir Next LT Pro" w:cs="Arial"/>
              </w:rPr>
              <w:t>related activity</w:t>
            </w:r>
          </w:p>
          <w:p w14:paraId="1724E392" w14:textId="77777777" w:rsidR="00ED4630" w:rsidRPr="00CB5E95" w:rsidRDefault="00B9657F" w:rsidP="00CB5E95">
            <w:pPr>
              <w:pBdr>
                <w:top w:val="none" w:sz="0" w:space="0" w:color="auto"/>
                <w:left w:val="none" w:sz="0" w:space="0" w:color="auto"/>
                <w:bottom w:val="none" w:sz="0" w:space="0" w:color="auto"/>
                <w:right w:val="none" w:sz="0" w:space="0" w:color="auto"/>
                <w:between w:val="none" w:sz="0" w:space="0" w:color="auto"/>
              </w:pBdr>
              <w:rPr>
                <w:rFonts w:ascii="Avenir Next LT Pro" w:hAnsi="Avenir Next LT Pro" w:cs="Arial"/>
                <w:b/>
                <w:bCs/>
                <w:sz w:val="22"/>
                <w:szCs w:val="22"/>
                <w:u w:val="single"/>
              </w:rPr>
            </w:pPr>
            <w:r w:rsidRPr="00CB5E95">
              <w:rPr>
                <w:rFonts w:ascii="Avenir Next LT Pro" w:hAnsi="Avenir Next LT Pro" w:cs="Arial"/>
                <w:b/>
                <w:bCs/>
                <w:sz w:val="22"/>
                <w:szCs w:val="22"/>
                <w:u w:val="single"/>
              </w:rPr>
              <w:t>Flexibility &amp; Adaptability:</w:t>
            </w:r>
          </w:p>
          <w:p w14:paraId="7943926D" w14:textId="5D31907E" w:rsidR="0060407A" w:rsidRPr="00B9657F" w:rsidRDefault="007D0DF3" w:rsidP="00CB5E95">
            <w:pPr>
              <w:pStyle w:val="ListParagraph"/>
              <w:numPr>
                <w:ilvl w:val="0"/>
                <w:numId w:val="28"/>
              </w:numPr>
              <w:spacing w:line="240" w:lineRule="auto"/>
              <w:rPr>
                <w:rFonts w:ascii="Avenir Next LT Pro" w:eastAsia="Arial" w:hAnsi="Avenir Next LT Pro" w:cs="Arial"/>
              </w:rPr>
            </w:pPr>
            <w:r w:rsidRPr="007D0DF3">
              <w:rPr>
                <w:rFonts w:ascii="Avenir Next LT Pro" w:hAnsi="Avenir Next LT Pro" w:cs="Arial"/>
              </w:rPr>
              <w:t>Duties may evolve with business needs. You may be required to undertake additional responsibilities appropriate to the level and scope of the role.</w:t>
            </w:r>
          </w:p>
        </w:tc>
      </w:tr>
      <w:tr w:rsidR="0060407A" w:rsidRPr="00143021" w14:paraId="5B1E95A9" w14:textId="77777777" w:rsidTr="00143021">
        <w:tc>
          <w:tcPr>
            <w:tcW w:w="10207" w:type="dxa"/>
            <w:gridSpan w:val="4"/>
            <w:shd w:val="clear" w:color="auto" w:fill="203B24"/>
          </w:tcPr>
          <w:p w14:paraId="5754611E" w14:textId="77777777" w:rsidR="0060407A" w:rsidRPr="00143021" w:rsidRDefault="0060407A" w:rsidP="0060407A">
            <w:pPr>
              <w:pStyle w:val="Heading2"/>
              <w:rPr>
                <w:rFonts w:ascii="Avenir Next LT Pro Demi" w:eastAsia="Arial" w:hAnsi="Avenir Next LT Pro Demi" w:cs="Arial"/>
                <w:sz w:val="22"/>
                <w:szCs w:val="22"/>
              </w:rPr>
            </w:pPr>
            <w:r w:rsidRPr="00143021">
              <w:rPr>
                <w:rFonts w:ascii="Avenir Next LT Pro Demi" w:eastAsia="Arial" w:hAnsi="Avenir Next LT Pro Demi" w:cs="Arial"/>
                <w:b w:val="0"/>
                <w:color w:val="FFFFFF"/>
                <w:sz w:val="22"/>
                <w:szCs w:val="22"/>
              </w:rPr>
              <w:lastRenderedPageBreak/>
              <w:t>KNOWLEDGE &amp; UNDERSTANDING</w:t>
            </w:r>
          </w:p>
        </w:tc>
      </w:tr>
      <w:tr w:rsidR="0060407A" w:rsidRPr="00143021" w14:paraId="23B3B42D" w14:textId="77777777" w:rsidTr="007B102E">
        <w:tc>
          <w:tcPr>
            <w:tcW w:w="10207" w:type="dxa"/>
            <w:gridSpan w:val="4"/>
          </w:tcPr>
          <w:p w14:paraId="1C864183" w14:textId="78098215" w:rsidR="00644939" w:rsidRDefault="00644939" w:rsidP="00CB5E95">
            <w:pPr>
              <w:pStyle w:val="ListParagraph"/>
              <w:numPr>
                <w:ilvl w:val="0"/>
                <w:numId w:val="21"/>
              </w:numPr>
              <w:spacing w:line="240" w:lineRule="auto"/>
              <w:rPr>
                <w:rFonts w:ascii="Avenir Next LT Pro" w:eastAsia="Arial" w:hAnsi="Avenir Next LT Pro" w:cs="Arial"/>
              </w:rPr>
            </w:pPr>
            <w:r w:rsidRPr="007259A6">
              <w:rPr>
                <w:rFonts w:ascii="Avenir Next LT Pro" w:eastAsia="Arial" w:hAnsi="Avenir Next LT Pro" w:cs="Arial"/>
                <w:b/>
                <w:bCs/>
              </w:rPr>
              <w:t>Health, Safety &amp; Environmental (HSE) Standards</w:t>
            </w:r>
            <w:r w:rsidRPr="007259A6">
              <w:rPr>
                <w:rFonts w:ascii="Avenir Next LT Pro" w:eastAsia="Arial" w:hAnsi="Avenir Next LT Pro" w:cs="Arial"/>
              </w:rPr>
              <w:t xml:space="preserve">: </w:t>
            </w:r>
            <w:r w:rsidR="00340BCE" w:rsidRPr="00340BCE">
              <w:rPr>
                <w:rFonts w:ascii="Avenir Next LT Pro" w:eastAsia="Arial" w:hAnsi="Avenir Next LT Pro" w:cs="Arial"/>
              </w:rPr>
              <w:t>Strong working knowledge of RA, SSOW, incident reporting and the Health and Safety at Work Act 1974</w:t>
            </w:r>
          </w:p>
          <w:p w14:paraId="454A61FE" w14:textId="259FBBB5" w:rsidR="007259A6" w:rsidRPr="007259A6" w:rsidRDefault="007259A6" w:rsidP="007259A6">
            <w:pPr>
              <w:pStyle w:val="ListParagraph"/>
              <w:numPr>
                <w:ilvl w:val="0"/>
                <w:numId w:val="21"/>
              </w:numPr>
              <w:spacing w:line="240" w:lineRule="auto"/>
              <w:rPr>
                <w:rFonts w:ascii="Avenir Next LT Pro" w:eastAsia="Arial" w:hAnsi="Avenir Next LT Pro" w:cs="Arial"/>
                <w:b/>
                <w:bCs/>
              </w:rPr>
            </w:pPr>
            <w:r w:rsidRPr="007259A6">
              <w:rPr>
                <w:rFonts w:ascii="Avenir Next LT Pro" w:hAnsi="Avenir Next LT Pro" w:cs="Arial"/>
                <w:b/>
                <w:bCs/>
              </w:rPr>
              <w:t>Food Safety standards:</w:t>
            </w:r>
            <w:r w:rsidRPr="007259A6">
              <w:rPr>
                <w:rFonts w:ascii="Avenir Next LT Pro" w:hAnsi="Avenir Next LT Pro" w:cs="Arial"/>
              </w:rPr>
              <w:t xml:space="preserve"> </w:t>
            </w:r>
            <w:r w:rsidR="00323411">
              <w:rPr>
                <w:rFonts w:ascii="Avenir Next LT Pro" w:hAnsi="Avenir Next LT Pro" w:cs="Arial"/>
              </w:rPr>
              <w:t>Strong</w:t>
            </w:r>
            <w:r w:rsidRPr="007259A6">
              <w:rPr>
                <w:rFonts w:ascii="Avenir Next LT Pro" w:hAnsi="Avenir Next LT Pro" w:cs="Arial"/>
              </w:rPr>
              <w:t xml:space="preserve"> understanding of Hazard and Critical Control Points (HACCP) and the British Retail Consortium Global Standard (BRCGS).</w:t>
            </w:r>
          </w:p>
          <w:p w14:paraId="4953358F" w14:textId="0A826C74" w:rsidR="0060407A" w:rsidRPr="007259A6" w:rsidRDefault="0060407A" w:rsidP="00CB5E95">
            <w:pPr>
              <w:pStyle w:val="ListParagraph"/>
              <w:numPr>
                <w:ilvl w:val="0"/>
                <w:numId w:val="21"/>
              </w:numPr>
              <w:spacing w:line="240" w:lineRule="auto"/>
              <w:rPr>
                <w:rFonts w:ascii="Avenir Next LT Pro" w:eastAsia="Arial" w:hAnsi="Avenir Next LT Pro" w:cs="Arial"/>
              </w:rPr>
            </w:pPr>
            <w:r w:rsidRPr="007259A6">
              <w:rPr>
                <w:rFonts w:ascii="Avenir Next LT Pro" w:eastAsia="Arial" w:hAnsi="Avenir Next LT Pro" w:cs="Arial"/>
                <w:b/>
                <w:bCs/>
              </w:rPr>
              <w:t>Operations</w:t>
            </w:r>
            <w:r w:rsidRPr="007259A6">
              <w:rPr>
                <w:rFonts w:ascii="Avenir Next LT Pro" w:eastAsia="Arial" w:hAnsi="Avenir Next LT Pro" w:cs="Arial"/>
              </w:rPr>
              <w:t xml:space="preserve">: </w:t>
            </w:r>
            <w:r w:rsidR="00323411">
              <w:rPr>
                <w:rFonts w:ascii="Avenir Next LT Pro" w:eastAsia="Arial" w:hAnsi="Avenir Next LT Pro" w:cs="Arial"/>
              </w:rPr>
              <w:t>Strong u</w:t>
            </w:r>
            <w:r w:rsidRPr="007259A6">
              <w:rPr>
                <w:rFonts w:ascii="Avenir Next LT Pro" w:eastAsia="Arial" w:hAnsi="Avenir Next LT Pro" w:cs="Arial"/>
              </w:rPr>
              <w:t xml:space="preserve">nderstanding </w:t>
            </w:r>
            <w:r w:rsidR="00CD37BF" w:rsidRPr="007259A6">
              <w:rPr>
                <w:rFonts w:ascii="Avenir Next LT Pro" w:eastAsia="Arial" w:hAnsi="Avenir Next LT Pro" w:cs="Arial"/>
              </w:rPr>
              <w:t xml:space="preserve">of </w:t>
            </w:r>
            <w:r w:rsidR="00151F3D" w:rsidRPr="007259A6">
              <w:rPr>
                <w:rFonts w:ascii="Avenir Next LT Pro" w:eastAsia="Arial" w:hAnsi="Avenir Next LT Pro" w:cs="Arial"/>
              </w:rPr>
              <w:t xml:space="preserve">Chilled </w:t>
            </w:r>
            <w:r w:rsidR="00CD37BF" w:rsidRPr="007259A6">
              <w:rPr>
                <w:rFonts w:ascii="Avenir Next LT Pro" w:eastAsia="Arial" w:hAnsi="Avenir Next LT Pro" w:cs="Arial"/>
              </w:rPr>
              <w:t xml:space="preserve">Warehouse Operations </w:t>
            </w:r>
            <w:r w:rsidR="00331996" w:rsidRPr="007259A6">
              <w:rPr>
                <w:rFonts w:ascii="Avenir Next LT Pro" w:eastAsia="Arial" w:hAnsi="Avenir Next LT Pro" w:cs="Arial"/>
              </w:rPr>
              <w:t xml:space="preserve">including </w:t>
            </w:r>
            <w:r w:rsidR="00151F3D" w:rsidRPr="007259A6">
              <w:rPr>
                <w:rFonts w:ascii="Avenir Next LT Pro" w:eastAsia="Arial" w:hAnsi="Avenir Next LT Pro" w:cs="Arial"/>
              </w:rPr>
              <w:t xml:space="preserve">Warehouse Management </w:t>
            </w:r>
            <w:r w:rsidR="00876E45" w:rsidRPr="007259A6">
              <w:rPr>
                <w:rFonts w:ascii="Avenir Next LT Pro" w:eastAsia="Arial" w:hAnsi="Avenir Next LT Pro" w:cs="Arial"/>
              </w:rPr>
              <w:t>S</w:t>
            </w:r>
            <w:r w:rsidR="00151F3D" w:rsidRPr="007259A6">
              <w:rPr>
                <w:rFonts w:ascii="Avenir Next LT Pro" w:eastAsia="Arial" w:hAnsi="Avenir Next LT Pro" w:cs="Arial"/>
              </w:rPr>
              <w:t xml:space="preserve">ystems, Materials </w:t>
            </w:r>
            <w:r w:rsidR="00CB5E95" w:rsidRPr="007259A6">
              <w:rPr>
                <w:rFonts w:ascii="Avenir Next LT Pro" w:eastAsia="Arial" w:hAnsi="Avenir Next LT Pro" w:cs="Arial"/>
              </w:rPr>
              <w:t>H</w:t>
            </w:r>
            <w:r w:rsidR="00151F3D" w:rsidRPr="007259A6">
              <w:rPr>
                <w:rFonts w:ascii="Avenir Next LT Pro" w:eastAsia="Arial" w:hAnsi="Avenir Next LT Pro" w:cs="Arial"/>
              </w:rPr>
              <w:t xml:space="preserve">andling </w:t>
            </w:r>
            <w:r w:rsidR="00CB5E95" w:rsidRPr="007259A6">
              <w:rPr>
                <w:rFonts w:ascii="Avenir Next LT Pro" w:eastAsia="Arial" w:hAnsi="Avenir Next LT Pro" w:cs="Arial"/>
              </w:rPr>
              <w:t>E</w:t>
            </w:r>
            <w:r w:rsidR="00151F3D" w:rsidRPr="007259A6">
              <w:rPr>
                <w:rFonts w:ascii="Avenir Next LT Pro" w:eastAsia="Arial" w:hAnsi="Avenir Next LT Pro" w:cs="Arial"/>
              </w:rPr>
              <w:t>quipment</w:t>
            </w:r>
            <w:r w:rsidR="007259A6" w:rsidRPr="007259A6">
              <w:rPr>
                <w:rFonts w:ascii="Avenir Next LT Pro" w:eastAsia="Arial" w:hAnsi="Avenir Next LT Pro" w:cs="Arial"/>
              </w:rPr>
              <w:t xml:space="preserve"> and</w:t>
            </w:r>
            <w:r w:rsidRPr="007259A6">
              <w:rPr>
                <w:rFonts w:ascii="Avenir Next LT Pro" w:eastAsia="Arial" w:hAnsi="Avenir Next LT Pro" w:cs="Arial"/>
              </w:rPr>
              <w:t xml:space="preserve"> </w:t>
            </w:r>
            <w:r w:rsidR="00644939" w:rsidRPr="007259A6">
              <w:rPr>
                <w:rFonts w:ascii="Avenir Next LT Pro" w:eastAsia="Arial" w:hAnsi="Avenir Next LT Pro" w:cs="Arial"/>
              </w:rPr>
              <w:t>resource planning</w:t>
            </w:r>
            <w:r w:rsidR="007259A6" w:rsidRPr="007259A6">
              <w:rPr>
                <w:rFonts w:ascii="Avenir Next LT Pro" w:eastAsia="Arial" w:hAnsi="Avenir Next LT Pro" w:cs="Arial"/>
              </w:rPr>
              <w:t>.</w:t>
            </w:r>
          </w:p>
          <w:p w14:paraId="463012A1" w14:textId="1ED2C4C2" w:rsidR="0060407A" w:rsidRPr="007259A6" w:rsidRDefault="00D73637" w:rsidP="00CB5E95">
            <w:pPr>
              <w:pStyle w:val="ListParagraph"/>
              <w:numPr>
                <w:ilvl w:val="0"/>
                <w:numId w:val="21"/>
              </w:numPr>
              <w:spacing w:line="240" w:lineRule="auto"/>
              <w:rPr>
                <w:rFonts w:ascii="Avenir Next LT Pro" w:eastAsia="Arial" w:hAnsi="Avenir Next LT Pro" w:cs="Arial"/>
              </w:rPr>
            </w:pPr>
            <w:r w:rsidRPr="007259A6">
              <w:rPr>
                <w:rFonts w:ascii="Avenir Next LT Pro" w:eastAsia="Arial" w:hAnsi="Avenir Next LT Pro" w:cs="Arial"/>
                <w:b/>
                <w:bCs/>
              </w:rPr>
              <w:t>People Management</w:t>
            </w:r>
            <w:r w:rsidR="0060407A" w:rsidRPr="007259A6">
              <w:rPr>
                <w:rFonts w:ascii="Avenir Next LT Pro" w:eastAsia="Arial" w:hAnsi="Avenir Next LT Pro" w:cs="Arial"/>
              </w:rPr>
              <w:t xml:space="preserve">: </w:t>
            </w:r>
            <w:r w:rsidR="00D267EF" w:rsidRPr="00D267EF">
              <w:rPr>
                <w:rFonts w:ascii="Avenir Next LT Pro" w:eastAsia="Arial" w:hAnsi="Avenir Next LT Pro" w:cs="Arial"/>
              </w:rPr>
              <w:t>Basic understanding of employment law, recruitment, onboarding and RTW compliance.</w:t>
            </w:r>
          </w:p>
          <w:p w14:paraId="18FB5FF2" w14:textId="06A6AE32" w:rsidR="0060407A" w:rsidRPr="007259A6" w:rsidRDefault="007259A6" w:rsidP="00CB5E95">
            <w:pPr>
              <w:pStyle w:val="ListParagraph"/>
              <w:numPr>
                <w:ilvl w:val="0"/>
                <w:numId w:val="21"/>
              </w:numPr>
              <w:spacing w:line="240" w:lineRule="auto"/>
              <w:rPr>
                <w:rFonts w:ascii="Avenir Next LT Pro" w:eastAsia="Arial" w:hAnsi="Avenir Next LT Pro" w:cs="Arial"/>
              </w:rPr>
            </w:pPr>
            <w:r>
              <w:rPr>
                <w:rFonts w:ascii="Avenir Next LT Pro" w:eastAsia="Arial" w:hAnsi="Avenir Next LT Pro" w:cs="Arial"/>
                <w:b/>
                <w:bCs/>
              </w:rPr>
              <w:t>Performance</w:t>
            </w:r>
            <w:r w:rsidR="0060407A" w:rsidRPr="007259A6">
              <w:rPr>
                <w:rFonts w:ascii="Avenir Next LT Pro" w:eastAsia="Arial" w:hAnsi="Avenir Next LT Pro" w:cs="Arial"/>
                <w:b/>
                <w:bCs/>
              </w:rPr>
              <w:t xml:space="preserve"> Management</w:t>
            </w:r>
            <w:r w:rsidR="0060407A" w:rsidRPr="007259A6">
              <w:rPr>
                <w:rFonts w:ascii="Avenir Next LT Pro" w:eastAsia="Arial" w:hAnsi="Avenir Next LT Pro" w:cs="Arial"/>
              </w:rPr>
              <w:t xml:space="preserve">: </w:t>
            </w:r>
            <w:r w:rsidR="00D267EF" w:rsidRPr="00D267EF">
              <w:rPr>
                <w:rFonts w:ascii="Avenir Next LT Pro" w:eastAsia="Arial" w:hAnsi="Avenir Next LT Pro" w:cs="Arial"/>
              </w:rPr>
              <w:t>Strong knowledge of colleague development and KPI</w:t>
            </w:r>
            <w:r w:rsidR="00D267EF" w:rsidRPr="00D267EF">
              <w:rPr>
                <w:rFonts w:ascii="Cambria Math" w:eastAsia="Arial" w:hAnsi="Cambria Math" w:cs="Cambria Math"/>
              </w:rPr>
              <w:t>‑</w:t>
            </w:r>
            <w:r w:rsidR="00D267EF" w:rsidRPr="00D267EF">
              <w:rPr>
                <w:rFonts w:ascii="Avenir Next LT Pro" w:eastAsia="Arial" w:hAnsi="Avenir Next LT Pro" w:cs="Arial"/>
              </w:rPr>
              <w:t>driven performance management.</w:t>
            </w:r>
          </w:p>
          <w:p w14:paraId="0C909DC6" w14:textId="757DBFBA" w:rsidR="0060407A" w:rsidRDefault="00323411" w:rsidP="00CB5E95">
            <w:pPr>
              <w:pStyle w:val="ListParagraph"/>
              <w:numPr>
                <w:ilvl w:val="0"/>
                <w:numId w:val="21"/>
              </w:numPr>
              <w:spacing w:line="240" w:lineRule="auto"/>
              <w:rPr>
                <w:rFonts w:ascii="Avenir Next LT Pro" w:eastAsia="Arial" w:hAnsi="Avenir Next LT Pro" w:cs="Arial"/>
              </w:rPr>
            </w:pPr>
            <w:r>
              <w:rPr>
                <w:rFonts w:ascii="Avenir Next LT Pro" w:eastAsia="Arial" w:hAnsi="Avenir Next LT Pro" w:cs="Arial"/>
                <w:b/>
                <w:bCs/>
              </w:rPr>
              <w:t>Data analysis</w:t>
            </w:r>
            <w:r w:rsidR="0060407A" w:rsidRPr="007259A6">
              <w:rPr>
                <w:rFonts w:ascii="Avenir Next LT Pro" w:eastAsia="Arial" w:hAnsi="Avenir Next LT Pro" w:cs="Arial"/>
              </w:rPr>
              <w:t xml:space="preserve">: </w:t>
            </w:r>
            <w:r w:rsidR="00275CEF" w:rsidRPr="00275CEF">
              <w:rPr>
                <w:rFonts w:ascii="Avenir Next LT Pro" w:eastAsia="Arial" w:hAnsi="Avenir Next LT Pro" w:cs="Arial"/>
              </w:rPr>
              <w:t>Ability to use operational data and reports for tactical decision</w:t>
            </w:r>
            <w:r w:rsidR="00275CEF" w:rsidRPr="00275CEF">
              <w:rPr>
                <w:rFonts w:ascii="Cambria Math" w:eastAsia="Arial" w:hAnsi="Cambria Math" w:cs="Cambria Math"/>
              </w:rPr>
              <w:t>‑</w:t>
            </w:r>
            <w:r w:rsidR="00275CEF" w:rsidRPr="00275CEF">
              <w:rPr>
                <w:rFonts w:ascii="Avenir Next LT Pro" w:eastAsia="Arial" w:hAnsi="Avenir Next LT Pro" w:cs="Arial"/>
              </w:rPr>
              <w:t>making and performance improvement.</w:t>
            </w:r>
          </w:p>
          <w:p w14:paraId="6043CA45" w14:textId="20192DCC" w:rsidR="002B4124" w:rsidRPr="00845F83" w:rsidRDefault="002B4124" w:rsidP="00CB5E95">
            <w:pPr>
              <w:pStyle w:val="ListParagraph"/>
              <w:numPr>
                <w:ilvl w:val="0"/>
                <w:numId w:val="21"/>
              </w:numPr>
              <w:spacing w:line="240" w:lineRule="auto"/>
              <w:rPr>
                <w:rFonts w:ascii="Avenir Next LT Pro" w:eastAsia="Arial" w:hAnsi="Avenir Next LT Pro" w:cs="Arial"/>
              </w:rPr>
            </w:pPr>
            <w:r>
              <w:rPr>
                <w:rFonts w:ascii="Avenir Next LT Pro" w:eastAsia="Arial" w:hAnsi="Avenir Next LT Pro" w:cs="Arial"/>
                <w:b/>
                <w:bCs/>
              </w:rPr>
              <w:t>Communication</w:t>
            </w:r>
            <w:r w:rsidRPr="002B4124">
              <w:rPr>
                <w:rFonts w:ascii="Avenir Next LT Pro" w:eastAsia="Arial" w:hAnsi="Avenir Next LT Pro" w:cs="Arial"/>
              </w:rPr>
              <w:t>:</w:t>
            </w:r>
            <w:r>
              <w:rPr>
                <w:rFonts w:ascii="Avenir Next LT Pro" w:eastAsia="Arial" w:hAnsi="Avenir Next LT Pro" w:cs="Arial"/>
              </w:rPr>
              <w:t xml:space="preserve"> </w:t>
            </w:r>
            <w:r w:rsidR="00275CEF" w:rsidRPr="00275CEF">
              <w:rPr>
                <w:rFonts w:ascii="Avenir Next LT Pro" w:eastAsia="Arial" w:hAnsi="Avenir Next LT Pro" w:cs="Arial"/>
              </w:rPr>
              <w:t>Skilled in listening, understanding, resolving issues and providing clear feedback.</w:t>
            </w:r>
          </w:p>
        </w:tc>
      </w:tr>
      <w:tr w:rsidR="0060407A" w:rsidRPr="00143021" w14:paraId="567FD47C" w14:textId="77777777" w:rsidTr="00143021">
        <w:tc>
          <w:tcPr>
            <w:tcW w:w="10207" w:type="dxa"/>
            <w:gridSpan w:val="4"/>
            <w:shd w:val="clear" w:color="auto" w:fill="203B24"/>
          </w:tcPr>
          <w:p w14:paraId="4013E688" w14:textId="7405930A" w:rsidR="0060407A" w:rsidRPr="00143021" w:rsidRDefault="0060407A" w:rsidP="00CB5E95">
            <w:pPr>
              <w:pStyle w:val="Heading2"/>
              <w:rPr>
                <w:rFonts w:ascii="Avenir Next LT Pro Demi" w:eastAsia="Arial" w:hAnsi="Avenir Next LT Pro Demi" w:cs="Arial"/>
                <w:b w:val="0"/>
                <w:color w:val="FFFFFF"/>
                <w:sz w:val="22"/>
                <w:szCs w:val="22"/>
              </w:rPr>
            </w:pPr>
            <w:r w:rsidRPr="00143021">
              <w:rPr>
                <w:rFonts w:ascii="Avenir Next LT Pro Demi" w:eastAsia="Arial" w:hAnsi="Avenir Next LT Pro Demi" w:cs="Arial"/>
                <w:b w:val="0"/>
                <w:color w:val="FFFFFF"/>
                <w:sz w:val="22"/>
                <w:szCs w:val="22"/>
              </w:rPr>
              <w:lastRenderedPageBreak/>
              <w:t>QUALIFICATIONS</w:t>
            </w:r>
            <w:r w:rsidR="004A3326">
              <w:rPr>
                <w:rFonts w:ascii="Avenir Next LT Pro Demi" w:eastAsia="Arial" w:hAnsi="Avenir Next LT Pro Demi" w:cs="Arial"/>
                <w:b w:val="0"/>
                <w:color w:val="FFFFFF"/>
                <w:sz w:val="22"/>
                <w:szCs w:val="22"/>
              </w:rPr>
              <w:t xml:space="preserve"> &amp; EXPERIENCE</w:t>
            </w:r>
            <w:r w:rsidRPr="00143021">
              <w:rPr>
                <w:rFonts w:ascii="Avenir Next LT Pro Demi" w:eastAsia="Arial" w:hAnsi="Avenir Next LT Pro Demi" w:cs="Arial"/>
                <w:b w:val="0"/>
                <w:color w:val="FFFFFF"/>
                <w:sz w:val="22"/>
                <w:szCs w:val="22"/>
              </w:rPr>
              <w:t xml:space="preserve"> </w:t>
            </w:r>
          </w:p>
        </w:tc>
      </w:tr>
      <w:tr w:rsidR="0060407A" w:rsidRPr="00143021" w14:paraId="1F3DFED0" w14:textId="77777777" w:rsidTr="001E1300">
        <w:trPr>
          <w:trHeight w:val="3540"/>
        </w:trPr>
        <w:tc>
          <w:tcPr>
            <w:tcW w:w="10207" w:type="dxa"/>
            <w:gridSpan w:val="4"/>
            <w:tcBorders>
              <w:bottom w:val="single" w:sz="4" w:space="0" w:color="auto"/>
            </w:tcBorders>
          </w:tcPr>
          <w:p w14:paraId="02187CDB" w14:textId="77777777" w:rsidR="0060407A" w:rsidRPr="00586110" w:rsidRDefault="0060407A" w:rsidP="00456055">
            <w:pPr>
              <w:rPr>
                <w:rFonts w:ascii="Avenir Next LT Pro" w:eastAsia="Arial" w:hAnsi="Avenir Next LT Pro" w:cs="Arial"/>
                <w:b/>
                <w:bCs/>
                <w:sz w:val="22"/>
                <w:szCs w:val="22"/>
              </w:rPr>
            </w:pPr>
            <w:r w:rsidRPr="00586110">
              <w:rPr>
                <w:rFonts w:ascii="Avenir Next LT Pro" w:eastAsia="Arial" w:hAnsi="Avenir Next LT Pro" w:cs="Arial"/>
                <w:b/>
                <w:bCs/>
                <w:sz w:val="22"/>
                <w:szCs w:val="22"/>
              </w:rPr>
              <w:t>Essential:</w:t>
            </w:r>
          </w:p>
          <w:p w14:paraId="15C95437" w14:textId="1C0DB1BD" w:rsidR="002C2DB3" w:rsidRPr="002C2DB3" w:rsidRDefault="002C2DB3" w:rsidP="002C2DB3">
            <w:pPr>
              <w:numPr>
                <w:ilvl w:val="0"/>
                <w:numId w:val="24"/>
              </w:numPr>
              <w:pBdr>
                <w:top w:val="none" w:sz="0" w:space="0" w:color="auto"/>
                <w:left w:val="none" w:sz="0" w:space="0" w:color="auto"/>
                <w:bottom w:val="none" w:sz="0" w:space="0" w:color="auto"/>
                <w:right w:val="none" w:sz="0" w:space="0" w:color="auto"/>
                <w:between w:val="none" w:sz="0" w:space="0" w:color="auto"/>
              </w:pBdr>
              <w:shd w:val="clear" w:color="auto" w:fill="FFFFFF"/>
              <w:spacing w:after="60"/>
              <w:textAlignment w:val="baseline"/>
              <w:rPr>
                <w:rFonts w:ascii="Avenir Next LT Pro" w:hAnsi="Avenir Next LT Pro" w:cs="Helvetica"/>
                <w:color w:val="333E49"/>
                <w:sz w:val="22"/>
                <w:szCs w:val="22"/>
              </w:rPr>
            </w:pPr>
            <w:r w:rsidRPr="002C2DB3">
              <w:rPr>
                <w:rFonts w:ascii="Avenir Next LT Pro" w:hAnsi="Avenir Next LT Pro" w:cs="Helvetica"/>
                <w:color w:val="333E49"/>
                <w:sz w:val="22"/>
                <w:szCs w:val="22"/>
              </w:rPr>
              <w:t>Experience managing Health &amp; Safety in warehouse operations</w:t>
            </w:r>
            <w:r w:rsidR="001A7A7C">
              <w:rPr>
                <w:rFonts w:ascii="Avenir Next LT Pro" w:hAnsi="Avenir Next LT Pro" w:cs="Helvetica"/>
                <w:color w:val="333E49"/>
                <w:sz w:val="22"/>
                <w:szCs w:val="22"/>
              </w:rPr>
              <w:t>.</w:t>
            </w:r>
          </w:p>
          <w:p w14:paraId="67B074B4" w14:textId="063BE2DD" w:rsidR="002C2DB3" w:rsidRPr="002C2DB3" w:rsidRDefault="002C2DB3" w:rsidP="002C2DB3">
            <w:pPr>
              <w:numPr>
                <w:ilvl w:val="0"/>
                <w:numId w:val="24"/>
              </w:numPr>
              <w:pBdr>
                <w:top w:val="none" w:sz="0" w:space="0" w:color="auto"/>
                <w:left w:val="none" w:sz="0" w:space="0" w:color="auto"/>
                <w:bottom w:val="none" w:sz="0" w:space="0" w:color="auto"/>
                <w:right w:val="none" w:sz="0" w:space="0" w:color="auto"/>
                <w:between w:val="none" w:sz="0" w:space="0" w:color="auto"/>
              </w:pBdr>
              <w:shd w:val="clear" w:color="auto" w:fill="FFFFFF"/>
              <w:spacing w:after="60"/>
              <w:textAlignment w:val="baseline"/>
              <w:rPr>
                <w:rFonts w:ascii="Avenir Next LT Pro" w:hAnsi="Avenir Next LT Pro" w:cs="Helvetica"/>
                <w:color w:val="333E49"/>
                <w:sz w:val="22"/>
                <w:szCs w:val="22"/>
              </w:rPr>
            </w:pPr>
            <w:r w:rsidRPr="002C2DB3">
              <w:rPr>
                <w:rFonts w:ascii="Avenir Next LT Pro" w:hAnsi="Avenir Next LT Pro" w:cs="Helvetica"/>
                <w:color w:val="333E49"/>
                <w:sz w:val="22"/>
                <w:szCs w:val="22"/>
              </w:rPr>
              <w:t>Experience in a fast</w:t>
            </w:r>
            <w:r w:rsidRPr="002C2DB3">
              <w:rPr>
                <w:rFonts w:ascii="Cambria Math" w:hAnsi="Cambria Math" w:cs="Cambria Math"/>
                <w:color w:val="333E49"/>
                <w:sz w:val="22"/>
                <w:szCs w:val="22"/>
              </w:rPr>
              <w:t>‑</w:t>
            </w:r>
            <w:r w:rsidRPr="002C2DB3">
              <w:rPr>
                <w:rFonts w:ascii="Avenir Next LT Pro" w:hAnsi="Avenir Next LT Pro" w:cs="Helvetica"/>
                <w:color w:val="333E49"/>
                <w:sz w:val="22"/>
                <w:szCs w:val="22"/>
              </w:rPr>
              <w:t>moving chilled or frozen warehouse environment.</w:t>
            </w:r>
          </w:p>
          <w:p w14:paraId="777A1C77" w14:textId="24CC400C" w:rsidR="002C2DB3" w:rsidRPr="002C2DB3" w:rsidRDefault="002C2DB3" w:rsidP="002C2DB3">
            <w:pPr>
              <w:numPr>
                <w:ilvl w:val="0"/>
                <w:numId w:val="24"/>
              </w:numPr>
              <w:pBdr>
                <w:top w:val="none" w:sz="0" w:space="0" w:color="auto"/>
                <w:left w:val="none" w:sz="0" w:space="0" w:color="auto"/>
                <w:bottom w:val="none" w:sz="0" w:space="0" w:color="auto"/>
                <w:right w:val="none" w:sz="0" w:space="0" w:color="auto"/>
                <w:between w:val="none" w:sz="0" w:space="0" w:color="auto"/>
              </w:pBdr>
              <w:shd w:val="clear" w:color="auto" w:fill="FFFFFF"/>
              <w:spacing w:after="60"/>
              <w:textAlignment w:val="baseline"/>
              <w:rPr>
                <w:rFonts w:ascii="Avenir Next LT Pro" w:hAnsi="Avenir Next LT Pro" w:cs="Helvetica"/>
                <w:color w:val="333E49"/>
                <w:sz w:val="22"/>
                <w:szCs w:val="22"/>
              </w:rPr>
            </w:pPr>
            <w:r w:rsidRPr="002C2DB3">
              <w:rPr>
                <w:rFonts w:ascii="Avenir Next LT Pro" w:hAnsi="Avenir Next LT Pro" w:cs="Helvetica"/>
                <w:color w:val="333E49"/>
                <w:sz w:val="22"/>
                <w:szCs w:val="22"/>
              </w:rPr>
              <w:t>Leadership experience managing people at Supervisor/Shift</w:t>
            </w:r>
            <w:r w:rsidRPr="002C2DB3">
              <w:rPr>
                <w:rFonts w:ascii="Cambria Math" w:hAnsi="Cambria Math" w:cs="Cambria Math"/>
                <w:color w:val="333E49"/>
                <w:sz w:val="22"/>
                <w:szCs w:val="22"/>
              </w:rPr>
              <w:t>‑</w:t>
            </w:r>
            <w:r w:rsidRPr="002C2DB3">
              <w:rPr>
                <w:rFonts w:ascii="Avenir Next LT Pro" w:hAnsi="Avenir Next LT Pro" w:cs="Helvetica"/>
                <w:color w:val="333E49"/>
                <w:sz w:val="22"/>
                <w:szCs w:val="22"/>
              </w:rPr>
              <w:t>level.</w:t>
            </w:r>
          </w:p>
          <w:p w14:paraId="22A303D5" w14:textId="0A942C3C" w:rsidR="002C2DB3" w:rsidRPr="002C2DB3" w:rsidRDefault="002C2DB3" w:rsidP="002C2DB3">
            <w:pPr>
              <w:numPr>
                <w:ilvl w:val="0"/>
                <w:numId w:val="24"/>
              </w:numPr>
              <w:pBdr>
                <w:top w:val="none" w:sz="0" w:space="0" w:color="auto"/>
                <w:left w:val="none" w:sz="0" w:space="0" w:color="auto"/>
                <w:bottom w:val="none" w:sz="0" w:space="0" w:color="auto"/>
                <w:right w:val="none" w:sz="0" w:space="0" w:color="auto"/>
                <w:between w:val="none" w:sz="0" w:space="0" w:color="auto"/>
              </w:pBdr>
              <w:shd w:val="clear" w:color="auto" w:fill="FFFFFF"/>
              <w:spacing w:after="60"/>
              <w:textAlignment w:val="baseline"/>
              <w:rPr>
                <w:rFonts w:ascii="Avenir Next LT Pro" w:hAnsi="Avenir Next LT Pro" w:cs="Helvetica"/>
                <w:color w:val="333E49"/>
                <w:sz w:val="22"/>
                <w:szCs w:val="22"/>
              </w:rPr>
            </w:pPr>
            <w:r w:rsidRPr="002C2DB3">
              <w:rPr>
                <w:rFonts w:ascii="Avenir Next LT Pro" w:hAnsi="Avenir Next LT Pro" w:cs="Helvetica"/>
                <w:color w:val="333E49"/>
                <w:sz w:val="22"/>
                <w:szCs w:val="22"/>
              </w:rPr>
              <w:t>Experience using Warehouse Management Systems.</w:t>
            </w:r>
          </w:p>
          <w:p w14:paraId="62D6CCEE" w14:textId="16B731F8" w:rsidR="002C2DB3" w:rsidRPr="002C2DB3" w:rsidRDefault="002C2DB3" w:rsidP="002C2DB3">
            <w:pPr>
              <w:numPr>
                <w:ilvl w:val="0"/>
                <w:numId w:val="24"/>
              </w:numPr>
              <w:pBdr>
                <w:top w:val="none" w:sz="0" w:space="0" w:color="auto"/>
                <w:left w:val="none" w:sz="0" w:space="0" w:color="auto"/>
                <w:bottom w:val="none" w:sz="0" w:space="0" w:color="auto"/>
                <w:right w:val="none" w:sz="0" w:space="0" w:color="auto"/>
                <w:between w:val="none" w:sz="0" w:space="0" w:color="auto"/>
              </w:pBdr>
              <w:shd w:val="clear" w:color="auto" w:fill="FFFFFF"/>
              <w:spacing w:after="60"/>
              <w:textAlignment w:val="baseline"/>
              <w:rPr>
                <w:rFonts w:ascii="Avenir Next LT Pro" w:hAnsi="Avenir Next LT Pro" w:cs="Helvetica"/>
                <w:color w:val="333E49"/>
                <w:sz w:val="22"/>
                <w:szCs w:val="22"/>
              </w:rPr>
            </w:pPr>
            <w:r w:rsidRPr="002C2DB3">
              <w:rPr>
                <w:rFonts w:ascii="Avenir Next LT Pro" w:hAnsi="Avenir Next LT Pro" w:cs="Helvetica"/>
                <w:color w:val="333E49"/>
                <w:sz w:val="22"/>
                <w:szCs w:val="22"/>
              </w:rPr>
              <w:t xml:space="preserve">Experience implementing change. </w:t>
            </w:r>
          </w:p>
          <w:p w14:paraId="6580BC65" w14:textId="56A5D805" w:rsidR="002C2DB3" w:rsidRPr="002C2DB3" w:rsidRDefault="002C2DB3" w:rsidP="002C2DB3">
            <w:pPr>
              <w:numPr>
                <w:ilvl w:val="0"/>
                <w:numId w:val="24"/>
              </w:numPr>
              <w:pBdr>
                <w:top w:val="none" w:sz="0" w:space="0" w:color="auto"/>
                <w:left w:val="none" w:sz="0" w:space="0" w:color="auto"/>
                <w:bottom w:val="none" w:sz="0" w:space="0" w:color="auto"/>
                <w:right w:val="none" w:sz="0" w:space="0" w:color="auto"/>
                <w:between w:val="none" w:sz="0" w:space="0" w:color="auto"/>
              </w:pBdr>
              <w:shd w:val="clear" w:color="auto" w:fill="FFFFFF"/>
              <w:spacing w:after="60"/>
              <w:textAlignment w:val="baseline"/>
              <w:rPr>
                <w:rFonts w:ascii="Avenir Next LT Pro" w:hAnsi="Avenir Next LT Pro" w:cs="Helvetica"/>
                <w:color w:val="333E49"/>
                <w:sz w:val="22"/>
                <w:szCs w:val="22"/>
              </w:rPr>
            </w:pPr>
            <w:r w:rsidRPr="002C2DB3">
              <w:rPr>
                <w:rFonts w:ascii="Avenir Next LT Pro" w:hAnsi="Avenir Next LT Pro" w:cs="Helvetica"/>
                <w:color w:val="333E49"/>
                <w:sz w:val="22"/>
                <w:szCs w:val="22"/>
              </w:rPr>
              <w:t>Proficient in Microsoft Office applications.</w:t>
            </w:r>
          </w:p>
          <w:p w14:paraId="16C86B26" w14:textId="427DE3F0" w:rsidR="002C2DB3" w:rsidRPr="002C2DB3" w:rsidRDefault="002C2DB3" w:rsidP="002C2DB3">
            <w:pPr>
              <w:numPr>
                <w:ilvl w:val="0"/>
                <w:numId w:val="24"/>
              </w:numPr>
              <w:pBdr>
                <w:top w:val="none" w:sz="0" w:space="0" w:color="auto"/>
                <w:left w:val="none" w:sz="0" w:space="0" w:color="auto"/>
                <w:bottom w:val="none" w:sz="0" w:space="0" w:color="auto"/>
                <w:right w:val="none" w:sz="0" w:space="0" w:color="auto"/>
                <w:between w:val="none" w:sz="0" w:space="0" w:color="auto"/>
              </w:pBdr>
              <w:shd w:val="clear" w:color="auto" w:fill="FFFFFF"/>
              <w:spacing w:after="60"/>
              <w:textAlignment w:val="baseline"/>
              <w:rPr>
                <w:rFonts w:ascii="Avenir Next LT Pro" w:hAnsi="Avenir Next LT Pro" w:cs="Helvetica"/>
                <w:color w:val="333E49"/>
                <w:sz w:val="22"/>
                <w:szCs w:val="22"/>
              </w:rPr>
            </w:pPr>
            <w:r w:rsidRPr="002C2DB3">
              <w:rPr>
                <w:rFonts w:ascii="Avenir Next LT Pro" w:hAnsi="Avenir Next LT Pro" w:cs="Helvetica"/>
                <w:color w:val="333E49"/>
                <w:sz w:val="22"/>
                <w:szCs w:val="22"/>
              </w:rPr>
              <w:t>IOSH Managing Safely (or higher).</w:t>
            </w:r>
          </w:p>
          <w:p w14:paraId="21C35F55" w14:textId="338994A0" w:rsidR="002C2DB3" w:rsidRPr="002C2DB3" w:rsidRDefault="002C2DB3" w:rsidP="002C2DB3">
            <w:pPr>
              <w:numPr>
                <w:ilvl w:val="0"/>
                <w:numId w:val="24"/>
              </w:numPr>
              <w:pBdr>
                <w:top w:val="none" w:sz="0" w:space="0" w:color="auto"/>
                <w:left w:val="none" w:sz="0" w:space="0" w:color="auto"/>
                <w:bottom w:val="none" w:sz="0" w:space="0" w:color="auto"/>
                <w:right w:val="none" w:sz="0" w:space="0" w:color="auto"/>
                <w:between w:val="none" w:sz="0" w:space="0" w:color="auto"/>
              </w:pBdr>
              <w:shd w:val="clear" w:color="auto" w:fill="FFFFFF"/>
              <w:spacing w:after="60"/>
              <w:textAlignment w:val="baseline"/>
              <w:rPr>
                <w:rFonts w:ascii="Avenir Next LT Pro" w:hAnsi="Avenir Next LT Pro" w:cs="Helvetica"/>
                <w:color w:val="333E49"/>
                <w:sz w:val="22"/>
                <w:szCs w:val="22"/>
              </w:rPr>
            </w:pPr>
            <w:r w:rsidRPr="002C2DB3">
              <w:rPr>
                <w:rFonts w:ascii="Avenir Next LT Pro" w:hAnsi="Avenir Next LT Pro" w:cs="Helvetica"/>
                <w:color w:val="333E49"/>
                <w:sz w:val="22"/>
                <w:szCs w:val="22"/>
              </w:rPr>
              <w:t xml:space="preserve">HACCP Level 2. </w:t>
            </w:r>
          </w:p>
          <w:p w14:paraId="18DD3FBD" w14:textId="5F2D0124" w:rsidR="002C6802" w:rsidRDefault="002C2DB3" w:rsidP="002C2DB3">
            <w:pPr>
              <w:numPr>
                <w:ilvl w:val="0"/>
                <w:numId w:val="24"/>
              </w:numPr>
              <w:pBdr>
                <w:top w:val="none" w:sz="0" w:space="0" w:color="auto"/>
                <w:left w:val="none" w:sz="0" w:space="0" w:color="auto"/>
                <w:bottom w:val="none" w:sz="0" w:space="0" w:color="auto"/>
                <w:right w:val="none" w:sz="0" w:space="0" w:color="auto"/>
                <w:between w:val="none" w:sz="0" w:space="0" w:color="auto"/>
              </w:pBdr>
              <w:shd w:val="clear" w:color="auto" w:fill="FFFFFF"/>
              <w:spacing w:after="60"/>
              <w:textAlignment w:val="baseline"/>
              <w:rPr>
                <w:rFonts w:ascii="Avenir Next LT Pro" w:hAnsi="Avenir Next LT Pro" w:cs="Helvetica"/>
                <w:color w:val="333E49"/>
                <w:sz w:val="22"/>
                <w:szCs w:val="22"/>
              </w:rPr>
            </w:pPr>
            <w:r w:rsidRPr="002C2DB3">
              <w:rPr>
                <w:rFonts w:ascii="Avenir Next LT Pro" w:hAnsi="Avenir Next LT Pro" w:cs="Helvetica"/>
                <w:color w:val="333E49"/>
                <w:sz w:val="22"/>
                <w:szCs w:val="22"/>
              </w:rPr>
              <w:t>Qualification in People Management &amp; Leadership</w:t>
            </w:r>
          </w:p>
          <w:p w14:paraId="23C78FD9" w14:textId="77777777" w:rsidR="00277E01" w:rsidRDefault="00277E01" w:rsidP="00456055">
            <w:pPr>
              <w:pBdr>
                <w:top w:val="none" w:sz="0" w:space="0" w:color="auto"/>
                <w:left w:val="none" w:sz="0" w:space="0" w:color="auto"/>
                <w:bottom w:val="none" w:sz="0" w:space="0" w:color="auto"/>
                <w:right w:val="none" w:sz="0" w:space="0" w:color="auto"/>
                <w:between w:val="none" w:sz="0" w:space="0" w:color="auto"/>
              </w:pBdr>
              <w:shd w:val="clear" w:color="auto" w:fill="FFFFFF"/>
              <w:spacing w:after="60"/>
              <w:textAlignment w:val="baseline"/>
              <w:rPr>
                <w:rFonts w:ascii="Avenir Next LT Pro" w:hAnsi="Avenir Next LT Pro" w:cs="Helvetica"/>
                <w:color w:val="333E49"/>
                <w:sz w:val="22"/>
                <w:szCs w:val="22"/>
              </w:rPr>
            </w:pPr>
          </w:p>
          <w:p w14:paraId="5511914B" w14:textId="4C2BFDBA" w:rsidR="00294F19" w:rsidRPr="00550760" w:rsidRDefault="000947B8" w:rsidP="00456055">
            <w:pPr>
              <w:rPr>
                <w:rFonts w:ascii="Avenir Next LT Pro" w:eastAsia="Arial" w:hAnsi="Avenir Next LT Pro" w:cs="Arial"/>
              </w:rPr>
            </w:pPr>
            <w:r w:rsidRPr="00B02BC8">
              <w:rPr>
                <w:rFonts w:ascii="Avenir Next LT Pro" w:eastAsia="Arial" w:hAnsi="Avenir Next LT Pro" w:cs="Arial"/>
                <w:b/>
                <w:bCs/>
                <w:sz w:val="22"/>
                <w:szCs w:val="22"/>
              </w:rPr>
              <w:t>Desirable</w:t>
            </w:r>
            <w:r w:rsidRPr="00B02BC8">
              <w:rPr>
                <w:rFonts w:ascii="Avenir Next LT Pro" w:eastAsia="Arial" w:hAnsi="Avenir Next LT Pro" w:cs="Arial"/>
                <w:b/>
                <w:bCs/>
              </w:rPr>
              <w:t>:</w:t>
            </w:r>
          </w:p>
          <w:p w14:paraId="38ECD557" w14:textId="1BD0D15E" w:rsidR="00DB0695" w:rsidRPr="00DB0695" w:rsidRDefault="00DB0695" w:rsidP="00DB0695">
            <w:pPr>
              <w:pStyle w:val="ListParagraph"/>
              <w:numPr>
                <w:ilvl w:val="0"/>
                <w:numId w:val="24"/>
              </w:numPr>
              <w:shd w:val="clear" w:color="auto" w:fill="FFFFFF"/>
              <w:spacing w:after="60"/>
              <w:textAlignment w:val="baseline"/>
              <w:rPr>
                <w:rFonts w:ascii="Avenir Next LT Pro" w:hAnsi="Avenir Next LT Pro" w:cs="Helvetica"/>
                <w:color w:val="333E49"/>
              </w:rPr>
            </w:pPr>
            <w:r w:rsidRPr="00DB0695">
              <w:rPr>
                <w:rFonts w:ascii="Avenir Next LT Pro" w:hAnsi="Avenir Next LT Pro" w:cs="Helvetica"/>
                <w:color w:val="333E49"/>
              </w:rPr>
              <w:t>Lean Six Sigma Green Belt or similar.</w:t>
            </w:r>
          </w:p>
          <w:p w14:paraId="70C13F7F" w14:textId="77777777" w:rsidR="00DB0695" w:rsidRPr="00DB0695" w:rsidRDefault="00DB0695" w:rsidP="00DB0695">
            <w:pPr>
              <w:pStyle w:val="ListParagraph"/>
              <w:numPr>
                <w:ilvl w:val="0"/>
                <w:numId w:val="24"/>
              </w:numPr>
              <w:shd w:val="clear" w:color="auto" w:fill="FFFFFF"/>
              <w:spacing w:after="60"/>
              <w:textAlignment w:val="baseline"/>
              <w:rPr>
                <w:rFonts w:ascii="Avenir Next LT Pro" w:hAnsi="Avenir Next LT Pro" w:cs="Helvetica"/>
                <w:color w:val="333E49"/>
              </w:rPr>
            </w:pPr>
            <w:r w:rsidRPr="00DB0695">
              <w:rPr>
                <w:rFonts w:ascii="Avenir Next LT Pro" w:hAnsi="Avenir Next LT Pro" w:cs="Helvetica"/>
                <w:color w:val="333E49"/>
              </w:rPr>
              <w:t>Excellent leadership and team</w:t>
            </w:r>
            <w:r w:rsidRPr="00DB0695">
              <w:rPr>
                <w:rFonts w:ascii="Cambria Math" w:hAnsi="Cambria Math" w:cs="Cambria Math"/>
                <w:color w:val="333E49"/>
              </w:rPr>
              <w:t>‑</w:t>
            </w:r>
            <w:r w:rsidRPr="00DB0695">
              <w:rPr>
                <w:rFonts w:ascii="Avenir Next LT Pro" w:hAnsi="Avenir Next LT Pro" w:cs="Helvetica"/>
                <w:color w:val="333E49"/>
              </w:rPr>
              <w:t>management skills.</w:t>
            </w:r>
          </w:p>
          <w:p w14:paraId="40ADE39F" w14:textId="77777777" w:rsidR="00DB0695" w:rsidRPr="00DB0695" w:rsidRDefault="00DB0695" w:rsidP="00DB0695">
            <w:pPr>
              <w:pStyle w:val="ListParagraph"/>
              <w:numPr>
                <w:ilvl w:val="0"/>
                <w:numId w:val="24"/>
              </w:numPr>
              <w:shd w:val="clear" w:color="auto" w:fill="FFFFFF"/>
              <w:spacing w:after="60"/>
              <w:textAlignment w:val="baseline"/>
              <w:rPr>
                <w:rFonts w:ascii="Avenir Next LT Pro" w:hAnsi="Avenir Next LT Pro" w:cs="Helvetica"/>
                <w:color w:val="333E49"/>
              </w:rPr>
            </w:pPr>
            <w:r w:rsidRPr="00DB0695">
              <w:rPr>
                <w:rFonts w:ascii="Avenir Next LT Pro" w:hAnsi="Avenir Next LT Pro" w:cs="Helvetica"/>
                <w:color w:val="333E49"/>
              </w:rPr>
              <w:t>Strong problem</w:t>
            </w:r>
            <w:r w:rsidRPr="00DB0695">
              <w:rPr>
                <w:rFonts w:ascii="Cambria Math" w:hAnsi="Cambria Math" w:cs="Cambria Math"/>
                <w:color w:val="333E49"/>
              </w:rPr>
              <w:t>‑</w:t>
            </w:r>
            <w:r w:rsidRPr="00DB0695">
              <w:rPr>
                <w:rFonts w:ascii="Avenir Next LT Pro" w:hAnsi="Avenir Next LT Pro" w:cs="Helvetica"/>
                <w:color w:val="333E49"/>
              </w:rPr>
              <w:t>solving skills and proactive approach.</w:t>
            </w:r>
          </w:p>
          <w:p w14:paraId="6A022798" w14:textId="77777777" w:rsidR="00DB0695" w:rsidRPr="00DB0695" w:rsidRDefault="00DB0695" w:rsidP="00DB0695">
            <w:pPr>
              <w:pStyle w:val="ListParagraph"/>
              <w:numPr>
                <w:ilvl w:val="0"/>
                <w:numId w:val="24"/>
              </w:numPr>
              <w:shd w:val="clear" w:color="auto" w:fill="FFFFFF"/>
              <w:spacing w:after="60"/>
              <w:textAlignment w:val="baseline"/>
              <w:rPr>
                <w:rFonts w:ascii="Avenir Next LT Pro" w:hAnsi="Avenir Next LT Pro" w:cs="Helvetica"/>
                <w:color w:val="333E49"/>
              </w:rPr>
            </w:pPr>
            <w:r w:rsidRPr="00DB0695">
              <w:rPr>
                <w:rFonts w:ascii="Avenir Next LT Pro" w:hAnsi="Avenir Next LT Pro" w:cs="Helvetica"/>
                <w:color w:val="333E49"/>
              </w:rPr>
              <w:t>Strong verbal and written communication.</w:t>
            </w:r>
          </w:p>
          <w:p w14:paraId="11EF2A7F" w14:textId="6FB5F471" w:rsidR="008C6F35" w:rsidRPr="006868FE" w:rsidRDefault="00DB0695" w:rsidP="00DB0695">
            <w:pPr>
              <w:pStyle w:val="ListParagraph"/>
              <w:numPr>
                <w:ilvl w:val="0"/>
                <w:numId w:val="24"/>
              </w:numPr>
              <w:spacing w:line="240" w:lineRule="auto"/>
              <w:rPr>
                <w:rFonts w:ascii="Avenir Next LT Pro" w:eastAsia="Arial" w:hAnsi="Avenir Next LT Pro" w:cs="Arial"/>
              </w:rPr>
            </w:pPr>
            <w:r w:rsidRPr="00DB0695">
              <w:rPr>
                <w:rFonts w:ascii="Avenir Next LT Pro" w:hAnsi="Avenir Next LT Pro" w:cs="Helvetica"/>
                <w:color w:val="333E49"/>
              </w:rPr>
              <w:t>Ability to work to tight deadlines and prioritise effectively.</w:t>
            </w:r>
          </w:p>
        </w:tc>
      </w:tr>
      <w:tr w:rsidR="0060407A" w:rsidRPr="00143021" w14:paraId="4F473465" w14:textId="77777777" w:rsidTr="00143021">
        <w:trPr>
          <w:trHeight w:val="200"/>
        </w:trPr>
        <w:tc>
          <w:tcPr>
            <w:tcW w:w="10207" w:type="dxa"/>
            <w:gridSpan w:val="4"/>
            <w:shd w:val="clear" w:color="auto" w:fill="203B24"/>
          </w:tcPr>
          <w:p w14:paraId="28653FA4" w14:textId="77777777" w:rsidR="0060407A" w:rsidRPr="00143021" w:rsidRDefault="0060407A" w:rsidP="0060407A">
            <w:pPr>
              <w:jc w:val="center"/>
              <w:rPr>
                <w:rFonts w:ascii="Avenir Next LT Pro Demi" w:eastAsia="Arial" w:hAnsi="Avenir Next LT Pro Demi" w:cs="Arial"/>
                <w:sz w:val="22"/>
                <w:szCs w:val="22"/>
              </w:rPr>
            </w:pPr>
            <w:r w:rsidRPr="00143021">
              <w:rPr>
                <w:rFonts w:ascii="Avenir Next LT Pro Demi" w:eastAsia="Arial" w:hAnsi="Avenir Next LT Pro Demi" w:cs="Arial"/>
                <w:color w:val="FFFFFF"/>
                <w:sz w:val="22"/>
                <w:szCs w:val="22"/>
              </w:rPr>
              <w:t>CORE COMPETENCIES, ATTRIBUTES &amp; BEHAVIOURS FOR SUCCESS</w:t>
            </w:r>
          </w:p>
        </w:tc>
      </w:tr>
      <w:tr w:rsidR="0060407A" w:rsidRPr="00143021" w14:paraId="26D03EEC" w14:textId="77777777" w:rsidTr="00143021">
        <w:trPr>
          <w:trHeight w:val="360"/>
        </w:trPr>
        <w:tc>
          <w:tcPr>
            <w:tcW w:w="2979" w:type="dxa"/>
            <w:shd w:val="clear" w:color="auto" w:fill="A9C2A5"/>
          </w:tcPr>
          <w:p w14:paraId="79B1DAE8" w14:textId="77777777" w:rsidR="0060407A" w:rsidRPr="00143021" w:rsidRDefault="0060407A" w:rsidP="0060407A">
            <w:pPr>
              <w:rPr>
                <w:rFonts w:ascii="Avenir Next LT Pro Demi" w:eastAsia="Arial" w:hAnsi="Avenir Next LT Pro Demi" w:cs="Arial"/>
                <w:bCs/>
                <w:sz w:val="22"/>
                <w:szCs w:val="22"/>
              </w:rPr>
            </w:pPr>
            <w:r w:rsidRPr="00143021">
              <w:rPr>
                <w:rFonts w:ascii="Avenir Next LT Pro Demi" w:eastAsia="Arial" w:hAnsi="Avenir Next LT Pro Demi" w:cs="Arial"/>
                <w:bCs/>
                <w:sz w:val="22"/>
                <w:szCs w:val="22"/>
              </w:rPr>
              <w:t>Competency</w:t>
            </w:r>
          </w:p>
        </w:tc>
        <w:tc>
          <w:tcPr>
            <w:tcW w:w="7228" w:type="dxa"/>
            <w:gridSpan w:val="3"/>
            <w:shd w:val="clear" w:color="auto" w:fill="A9C2A5"/>
          </w:tcPr>
          <w:p w14:paraId="3727FCC7" w14:textId="77777777" w:rsidR="0060407A" w:rsidRPr="00143021" w:rsidRDefault="0060407A" w:rsidP="0060407A">
            <w:pPr>
              <w:widowControl w:val="0"/>
              <w:rPr>
                <w:rFonts w:ascii="Avenir Next LT Pro Demi" w:eastAsia="Arial" w:hAnsi="Avenir Next LT Pro Demi" w:cs="Arial"/>
                <w:bCs/>
                <w:sz w:val="22"/>
                <w:szCs w:val="22"/>
              </w:rPr>
            </w:pPr>
            <w:r w:rsidRPr="00143021">
              <w:rPr>
                <w:rFonts w:ascii="Avenir Next LT Pro Demi" w:eastAsia="Arial" w:hAnsi="Avenir Next LT Pro Demi" w:cs="Arial"/>
                <w:bCs/>
                <w:sz w:val="22"/>
                <w:szCs w:val="22"/>
              </w:rPr>
              <w:t>Descriptors</w:t>
            </w:r>
          </w:p>
          <w:p w14:paraId="141939EF" w14:textId="77777777" w:rsidR="0060407A" w:rsidRPr="00143021" w:rsidRDefault="0060407A" w:rsidP="0060407A">
            <w:pPr>
              <w:widowControl w:val="0"/>
              <w:rPr>
                <w:rFonts w:ascii="Avenir Next LT Pro Demi" w:eastAsia="Arial" w:hAnsi="Avenir Next LT Pro Demi" w:cs="Arial"/>
                <w:bCs/>
                <w:sz w:val="22"/>
                <w:szCs w:val="22"/>
              </w:rPr>
            </w:pPr>
          </w:p>
        </w:tc>
      </w:tr>
      <w:tr w:rsidR="0060407A" w:rsidRPr="00143021" w14:paraId="12D50151" w14:textId="77777777" w:rsidTr="00143021">
        <w:trPr>
          <w:trHeight w:val="671"/>
        </w:trPr>
        <w:tc>
          <w:tcPr>
            <w:tcW w:w="2979" w:type="dxa"/>
          </w:tcPr>
          <w:p w14:paraId="1E0AA6F3" w14:textId="77777777" w:rsidR="0060407A" w:rsidRPr="00143021" w:rsidRDefault="0060407A" w:rsidP="0060407A">
            <w:pPr>
              <w:rPr>
                <w:rFonts w:ascii="Avenir Next LT Pro" w:eastAsia="Arial" w:hAnsi="Avenir Next LT Pro" w:cs="Arial"/>
                <w:sz w:val="22"/>
                <w:szCs w:val="22"/>
              </w:rPr>
            </w:pPr>
            <w:r w:rsidRPr="00143021">
              <w:rPr>
                <w:rFonts w:ascii="Avenir Next LT Pro" w:eastAsia="Arial" w:hAnsi="Avenir Next LT Pro" w:cs="Arial"/>
                <w:sz w:val="22"/>
                <w:szCs w:val="22"/>
              </w:rPr>
              <w:t>Values People</w:t>
            </w:r>
          </w:p>
        </w:tc>
        <w:tc>
          <w:tcPr>
            <w:tcW w:w="7228" w:type="dxa"/>
            <w:gridSpan w:val="3"/>
          </w:tcPr>
          <w:p w14:paraId="19B36922" w14:textId="77777777" w:rsidR="0060407A" w:rsidRPr="00143021" w:rsidRDefault="0060407A" w:rsidP="0060407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Avenir Next LT Pro" w:hAnsi="Avenir Next LT Pro" w:cs="Arial"/>
                <w:color w:val="auto"/>
                <w:sz w:val="22"/>
                <w:szCs w:val="22"/>
              </w:rPr>
            </w:pPr>
            <w:r w:rsidRPr="00143021">
              <w:rPr>
                <w:rFonts w:ascii="Avenir Next LT Pro" w:hAnsi="Avenir Next LT Pro" w:cs="Arial"/>
                <w:i/>
                <w:iCs/>
                <w:color w:val="auto"/>
                <w:sz w:val="22"/>
                <w:szCs w:val="22"/>
              </w:rPr>
              <w:t>Demonstrates the belief that people are our most important asset and central to the success of the organisation. Everybody should be treated with dignity and respect at all times.</w:t>
            </w:r>
          </w:p>
        </w:tc>
      </w:tr>
      <w:tr w:rsidR="0060407A" w:rsidRPr="00143021" w14:paraId="54CC7C59" w14:textId="77777777" w:rsidTr="00143021">
        <w:trPr>
          <w:trHeight w:val="671"/>
        </w:trPr>
        <w:tc>
          <w:tcPr>
            <w:tcW w:w="2979" w:type="dxa"/>
          </w:tcPr>
          <w:p w14:paraId="10A02A3D" w14:textId="77777777" w:rsidR="0060407A" w:rsidRPr="00143021" w:rsidRDefault="0060407A" w:rsidP="0060407A">
            <w:pPr>
              <w:rPr>
                <w:rFonts w:ascii="Avenir Next LT Pro" w:eastAsia="Arial" w:hAnsi="Avenir Next LT Pro" w:cs="Arial"/>
                <w:sz w:val="22"/>
                <w:szCs w:val="22"/>
              </w:rPr>
            </w:pPr>
            <w:r w:rsidRPr="00143021">
              <w:rPr>
                <w:rFonts w:ascii="Avenir Next LT Pro" w:eastAsia="Arial" w:hAnsi="Avenir Next LT Pro" w:cs="Arial"/>
                <w:sz w:val="22"/>
                <w:szCs w:val="22"/>
              </w:rPr>
              <w:t>Customer Focus</w:t>
            </w:r>
          </w:p>
        </w:tc>
        <w:tc>
          <w:tcPr>
            <w:tcW w:w="7228" w:type="dxa"/>
            <w:gridSpan w:val="3"/>
          </w:tcPr>
          <w:p w14:paraId="6B812745" w14:textId="77777777" w:rsidR="0060407A" w:rsidRPr="00143021" w:rsidRDefault="0060407A" w:rsidP="0060407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Avenir Next LT Pro" w:hAnsi="Avenir Next LT Pro" w:cs="Arial"/>
                <w:iCs/>
                <w:color w:val="auto"/>
                <w:sz w:val="22"/>
                <w:szCs w:val="22"/>
                <w:lang w:val="en"/>
              </w:rPr>
            </w:pPr>
            <w:r w:rsidRPr="00143021">
              <w:rPr>
                <w:rFonts w:ascii="Avenir Next LT Pro" w:hAnsi="Avenir Next LT Pro" w:cs="Arial"/>
                <w:i/>
                <w:iCs/>
                <w:color w:val="auto"/>
                <w:sz w:val="22"/>
                <w:szCs w:val="22"/>
              </w:rPr>
              <w:t>Is passionate about quality, striving to continuously make a positive difference for our customers and our consumers.</w:t>
            </w:r>
          </w:p>
        </w:tc>
      </w:tr>
      <w:tr w:rsidR="0060407A" w:rsidRPr="00143021" w14:paraId="5A43EEEE" w14:textId="77777777" w:rsidTr="00143021">
        <w:trPr>
          <w:trHeight w:val="671"/>
        </w:trPr>
        <w:tc>
          <w:tcPr>
            <w:tcW w:w="2979" w:type="dxa"/>
          </w:tcPr>
          <w:p w14:paraId="43CB4CF5" w14:textId="77777777" w:rsidR="0060407A" w:rsidRPr="00143021" w:rsidRDefault="0060407A" w:rsidP="0060407A">
            <w:pPr>
              <w:rPr>
                <w:rFonts w:ascii="Avenir Next LT Pro" w:eastAsia="Arial" w:hAnsi="Avenir Next LT Pro" w:cs="Arial"/>
                <w:color w:val="auto"/>
                <w:sz w:val="22"/>
                <w:szCs w:val="22"/>
              </w:rPr>
            </w:pPr>
            <w:r w:rsidRPr="00143021">
              <w:rPr>
                <w:rFonts w:ascii="Avenir Next LT Pro" w:eastAsia="Arial" w:hAnsi="Avenir Next LT Pro" w:cs="Arial"/>
                <w:color w:val="auto"/>
                <w:sz w:val="22"/>
                <w:szCs w:val="22"/>
              </w:rPr>
              <w:t>Collaborative Team Working</w:t>
            </w:r>
          </w:p>
        </w:tc>
        <w:tc>
          <w:tcPr>
            <w:tcW w:w="7228" w:type="dxa"/>
            <w:gridSpan w:val="3"/>
          </w:tcPr>
          <w:p w14:paraId="695418AF" w14:textId="77777777" w:rsidR="0060407A" w:rsidRPr="00143021" w:rsidRDefault="0060407A" w:rsidP="0060407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Avenir Next LT Pro" w:hAnsi="Avenir Next LT Pro" w:cs="Arial"/>
                <w:color w:val="auto"/>
                <w:sz w:val="22"/>
                <w:szCs w:val="22"/>
              </w:rPr>
            </w:pPr>
            <w:r w:rsidRPr="00143021">
              <w:rPr>
                <w:rFonts w:ascii="Avenir Next LT Pro" w:hAnsi="Avenir Next LT Pro" w:cs="Arial"/>
                <w:color w:val="auto"/>
                <w:sz w:val="22"/>
                <w:szCs w:val="22"/>
              </w:rPr>
              <w:t>The willingness to act as part of a team and work towards achieving shared objectives through adopting best practice in line with our Purpose Statement and Company Values.</w:t>
            </w:r>
          </w:p>
        </w:tc>
      </w:tr>
      <w:tr w:rsidR="0060407A" w:rsidRPr="00143021" w14:paraId="4C1584DB" w14:textId="77777777" w:rsidTr="00143021">
        <w:trPr>
          <w:trHeight w:val="671"/>
        </w:trPr>
        <w:tc>
          <w:tcPr>
            <w:tcW w:w="2979" w:type="dxa"/>
          </w:tcPr>
          <w:p w14:paraId="7B31F5E0" w14:textId="77777777" w:rsidR="0060407A" w:rsidRPr="00143021" w:rsidRDefault="0060407A" w:rsidP="0060407A">
            <w:pPr>
              <w:rPr>
                <w:rFonts w:ascii="Avenir Next LT Pro" w:eastAsia="Arial" w:hAnsi="Avenir Next LT Pro" w:cs="Arial"/>
                <w:sz w:val="22"/>
                <w:szCs w:val="22"/>
              </w:rPr>
            </w:pPr>
            <w:r w:rsidRPr="00143021">
              <w:rPr>
                <w:rFonts w:ascii="Avenir Next LT Pro" w:eastAsia="Arial" w:hAnsi="Avenir Next LT Pro" w:cs="Arial"/>
                <w:sz w:val="22"/>
                <w:szCs w:val="22"/>
              </w:rPr>
              <w:t>Flexibility &amp; Adaptability</w:t>
            </w:r>
          </w:p>
        </w:tc>
        <w:tc>
          <w:tcPr>
            <w:tcW w:w="7228" w:type="dxa"/>
            <w:gridSpan w:val="3"/>
          </w:tcPr>
          <w:p w14:paraId="46B29546" w14:textId="77777777" w:rsidR="0060407A" w:rsidRPr="00143021" w:rsidRDefault="0060407A" w:rsidP="0060407A">
            <w:pPr>
              <w:widowControl w:val="0"/>
              <w:rPr>
                <w:rFonts w:ascii="Avenir Next LT Pro" w:eastAsia="Arial" w:hAnsi="Avenir Next LT Pro" w:cs="Arial"/>
                <w:sz w:val="22"/>
                <w:szCs w:val="22"/>
              </w:rPr>
            </w:pPr>
            <w:r w:rsidRPr="00143021">
              <w:rPr>
                <w:rFonts w:ascii="Avenir Next LT Pro" w:eastAsia="Arial" w:hAnsi="Avenir Next LT Pro" w:cs="Arial"/>
                <w:sz w:val="22"/>
                <w:szCs w:val="22"/>
              </w:rPr>
              <w:t>The ability to change and adapt own behaviour or work procedures when there is a change in the work environment, for example as a result of changing customer needs.</w:t>
            </w:r>
          </w:p>
        </w:tc>
      </w:tr>
      <w:tr w:rsidR="0060407A" w:rsidRPr="00143021" w14:paraId="1F821F17" w14:textId="77777777" w:rsidTr="00143021">
        <w:trPr>
          <w:trHeight w:val="671"/>
        </w:trPr>
        <w:tc>
          <w:tcPr>
            <w:tcW w:w="2979" w:type="dxa"/>
          </w:tcPr>
          <w:p w14:paraId="7096AB02" w14:textId="77777777" w:rsidR="0060407A" w:rsidRPr="00143021" w:rsidRDefault="0060407A" w:rsidP="0060407A">
            <w:pPr>
              <w:rPr>
                <w:rFonts w:ascii="Avenir Next LT Pro" w:eastAsia="Arial" w:hAnsi="Avenir Next LT Pro" w:cs="Arial"/>
                <w:sz w:val="22"/>
                <w:szCs w:val="22"/>
              </w:rPr>
            </w:pPr>
            <w:r w:rsidRPr="00143021">
              <w:rPr>
                <w:rFonts w:ascii="Avenir Next LT Pro" w:eastAsia="Arial" w:hAnsi="Avenir Next LT Pro" w:cs="Arial"/>
                <w:sz w:val="22"/>
                <w:szCs w:val="22"/>
              </w:rPr>
              <w:t>Initiative &amp; Taking ownership</w:t>
            </w:r>
          </w:p>
        </w:tc>
        <w:tc>
          <w:tcPr>
            <w:tcW w:w="7228" w:type="dxa"/>
            <w:gridSpan w:val="3"/>
          </w:tcPr>
          <w:p w14:paraId="5F2B69AE" w14:textId="77777777" w:rsidR="0060407A" w:rsidRPr="00143021" w:rsidRDefault="0060407A" w:rsidP="0060407A">
            <w:pPr>
              <w:widowControl w:val="0"/>
              <w:rPr>
                <w:rFonts w:ascii="Avenir Next LT Pro" w:eastAsia="Arial" w:hAnsi="Avenir Next LT Pro" w:cs="Arial"/>
                <w:sz w:val="22"/>
                <w:szCs w:val="22"/>
              </w:rPr>
            </w:pPr>
            <w:r w:rsidRPr="00143021">
              <w:rPr>
                <w:rFonts w:ascii="Avenir Next LT Pro" w:eastAsia="Arial" w:hAnsi="Avenir Next LT Pro" w:cs="Arial"/>
                <w:sz w:val="22"/>
                <w:szCs w:val="22"/>
              </w:rPr>
              <w:t xml:space="preserve">Steps up to take on personal responsibility and accountability for tasks and actions in line </w:t>
            </w:r>
            <w:r w:rsidRPr="00143021">
              <w:rPr>
                <w:rFonts w:ascii="Avenir Next LT Pro" w:hAnsi="Avenir Next LT Pro" w:cs="Arial"/>
                <w:color w:val="auto"/>
                <w:sz w:val="22"/>
                <w:szCs w:val="22"/>
              </w:rPr>
              <w:t>with our Purpose Statement and Company Values.</w:t>
            </w:r>
          </w:p>
        </w:tc>
      </w:tr>
      <w:tr w:rsidR="0060407A" w:rsidRPr="00143021" w14:paraId="303AA885" w14:textId="77777777" w:rsidTr="00143021">
        <w:trPr>
          <w:trHeight w:val="671"/>
        </w:trPr>
        <w:tc>
          <w:tcPr>
            <w:tcW w:w="2979" w:type="dxa"/>
          </w:tcPr>
          <w:p w14:paraId="5DEF77E4" w14:textId="77777777" w:rsidR="0060407A" w:rsidRPr="00143021" w:rsidRDefault="0060407A" w:rsidP="0060407A">
            <w:pPr>
              <w:rPr>
                <w:rFonts w:ascii="Avenir Next LT Pro" w:eastAsia="Arial" w:hAnsi="Avenir Next LT Pro" w:cs="Arial"/>
                <w:sz w:val="22"/>
                <w:szCs w:val="22"/>
              </w:rPr>
            </w:pPr>
            <w:r w:rsidRPr="00143021">
              <w:rPr>
                <w:rFonts w:ascii="Avenir Next LT Pro" w:eastAsia="Arial" w:hAnsi="Avenir Next LT Pro" w:cs="Arial"/>
                <w:sz w:val="22"/>
                <w:szCs w:val="22"/>
              </w:rPr>
              <w:t>Drive for Excellence</w:t>
            </w:r>
          </w:p>
        </w:tc>
        <w:tc>
          <w:tcPr>
            <w:tcW w:w="7228" w:type="dxa"/>
            <w:gridSpan w:val="3"/>
          </w:tcPr>
          <w:p w14:paraId="46D74B0E" w14:textId="77777777" w:rsidR="0060407A" w:rsidRPr="00143021" w:rsidRDefault="0060407A" w:rsidP="0060407A">
            <w:pPr>
              <w:widowControl w:val="0"/>
              <w:rPr>
                <w:rFonts w:ascii="Avenir Next LT Pro" w:eastAsia="Arial" w:hAnsi="Avenir Next LT Pro" w:cs="Arial"/>
                <w:sz w:val="22"/>
                <w:szCs w:val="22"/>
              </w:rPr>
            </w:pPr>
            <w:r w:rsidRPr="00143021">
              <w:rPr>
                <w:rFonts w:ascii="Avenir Next LT Pro" w:eastAsia="Arial" w:hAnsi="Avenir Next LT Pro" w:cs="Arial"/>
                <w:sz w:val="22"/>
                <w:szCs w:val="22"/>
              </w:rPr>
              <w:t>Knows the most effective and efficient processes for getting things done, with a focus on continuous improvement.</w:t>
            </w:r>
          </w:p>
          <w:p w14:paraId="4C674123" w14:textId="77777777" w:rsidR="0060407A" w:rsidRPr="00143021" w:rsidRDefault="0060407A" w:rsidP="0060407A">
            <w:pPr>
              <w:widowControl w:val="0"/>
              <w:rPr>
                <w:rFonts w:ascii="Avenir Next LT Pro" w:eastAsia="Arial" w:hAnsi="Avenir Next LT Pro" w:cs="Arial"/>
                <w:sz w:val="22"/>
                <w:szCs w:val="22"/>
              </w:rPr>
            </w:pPr>
          </w:p>
        </w:tc>
      </w:tr>
      <w:tr w:rsidR="0060407A" w:rsidRPr="00143021" w14:paraId="66BC476C" w14:textId="77777777" w:rsidTr="00143021">
        <w:trPr>
          <w:trHeight w:val="671"/>
        </w:trPr>
        <w:tc>
          <w:tcPr>
            <w:tcW w:w="2979" w:type="dxa"/>
          </w:tcPr>
          <w:p w14:paraId="555FB0C2" w14:textId="77777777" w:rsidR="0060407A" w:rsidRPr="00143021" w:rsidRDefault="0060407A" w:rsidP="0060407A">
            <w:pPr>
              <w:rPr>
                <w:rFonts w:ascii="Avenir Next LT Pro" w:eastAsia="Arial" w:hAnsi="Avenir Next LT Pro" w:cs="Arial"/>
                <w:sz w:val="22"/>
                <w:szCs w:val="22"/>
              </w:rPr>
            </w:pPr>
            <w:r w:rsidRPr="00143021">
              <w:rPr>
                <w:rFonts w:ascii="Avenir Next LT Pro" w:eastAsia="Arial" w:hAnsi="Avenir Next LT Pro" w:cs="Arial"/>
                <w:sz w:val="22"/>
                <w:szCs w:val="22"/>
              </w:rPr>
              <w:t>Resource Management</w:t>
            </w:r>
          </w:p>
        </w:tc>
        <w:tc>
          <w:tcPr>
            <w:tcW w:w="7228" w:type="dxa"/>
            <w:gridSpan w:val="3"/>
          </w:tcPr>
          <w:p w14:paraId="530CF664" w14:textId="77777777" w:rsidR="0060407A" w:rsidRPr="00143021" w:rsidRDefault="0060407A" w:rsidP="0060407A">
            <w:pPr>
              <w:widowControl w:val="0"/>
              <w:rPr>
                <w:rFonts w:ascii="Avenir Next LT Pro" w:hAnsi="Avenir Next LT Pro" w:cs="Arial"/>
                <w:sz w:val="22"/>
                <w:szCs w:val="22"/>
              </w:rPr>
            </w:pPr>
            <w:r w:rsidRPr="00143021">
              <w:rPr>
                <w:rFonts w:ascii="Avenir Next LT Pro" w:hAnsi="Avenir Next LT Pro" w:cs="Arial"/>
                <w:sz w:val="22"/>
                <w:szCs w:val="22"/>
              </w:rPr>
              <w:t>Effectively manages resources and cost drivers to achieve sustainable productivity and profitability.</w:t>
            </w:r>
          </w:p>
          <w:p w14:paraId="33553418" w14:textId="77777777" w:rsidR="0060407A" w:rsidRPr="00143021" w:rsidRDefault="0060407A" w:rsidP="0060407A">
            <w:pPr>
              <w:widowControl w:val="0"/>
              <w:rPr>
                <w:rFonts w:ascii="Avenir Next LT Pro" w:hAnsi="Avenir Next LT Pro" w:cs="Arial"/>
                <w:sz w:val="22"/>
                <w:szCs w:val="22"/>
              </w:rPr>
            </w:pPr>
          </w:p>
        </w:tc>
      </w:tr>
      <w:tr w:rsidR="0060407A" w:rsidRPr="00143021" w14:paraId="0D6091E9" w14:textId="77777777" w:rsidTr="00143021">
        <w:trPr>
          <w:trHeight w:val="671"/>
        </w:trPr>
        <w:tc>
          <w:tcPr>
            <w:tcW w:w="2979" w:type="dxa"/>
          </w:tcPr>
          <w:p w14:paraId="600CD7BE" w14:textId="77777777" w:rsidR="0060407A" w:rsidRPr="00143021" w:rsidRDefault="0060407A" w:rsidP="0060407A">
            <w:pPr>
              <w:rPr>
                <w:rFonts w:ascii="Avenir Next LT Pro" w:eastAsia="Arial" w:hAnsi="Avenir Next LT Pro" w:cs="Arial"/>
                <w:sz w:val="22"/>
                <w:szCs w:val="22"/>
              </w:rPr>
            </w:pPr>
            <w:r w:rsidRPr="00143021">
              <w:rPr>
                <w:rFonts w:ascii="Avenir Next LT Pro" w:eastAsia="Arial" w:hAnsi="Avenir Next LT Pro" w:cs="Arial"/>
                <w:sz w:val="22"/>
                <w:szCs w:val="22"/>
              </w:rPr>
              <w:t>Technical Expertise</w:t>
            </w:r>
          </w:p>
        </w:tc>
        <w:tc>
          <w:tcPr>
            <w:tcW w:w="7228" w:type="dxa"/>
            <w:gridSpan w:val="3"/>
          </w:tcPr>
          <w:p w14:paraId="67BD883C" w14:textId="77777777" w:rsidR="0060407A" w:rsidRPr="00143021" w:rsidRDefault="0060407A" w:rsidP="0060407A">
            <w:pPr>
              <w:widowControl w:val="0"/>
              <w:rPr>
                <w:rFonts w:ascii="Avenir Next LT Pro" w:hAnsi="Avenir Next LT Pro" w:cs="Arial"/>
                <w:color w:val="auto"/>
                <w:sz w:val="22"/>
                <w:szCs w:val="22"/>
              </w:rPr>
            </w:pPr>
            <w:r w:rsidRPr="00143021">
              <w:rPr>
                <w:rFonts w:ascii="Avenir Next LT Pro" w:hAnsi="Avenir Next LT Pro" w:cs="Arial"/>
                <w:color w:val="auto"/>
                <w:sz w:val="22"/>
                <w:szCs w:val="22"/>
              </w:rPr>
              <w:t>Has the skills, knowledge and experience required to excel in own area of specialism and the willingness to further grow and develop.</w:t>
            </w:r>
          </w:p>
          <w:p w14:paraId="6D205B6F" w14:textId="77777777" w:rsidR="0060407A" w:rsidRPr="00143021" w:rsidRDefault="0060407A" w:rsidP="0060407A">
            <w:pPr>
              <w:widowControl w:val="0"/>
              <w:rPr>
                <w:rFonts w:ascii="Avenir Next LT Pro" w:hAnsi="Avenir Next LT Pro" w:cs="Arial"/>
                <w:color w:val="auto"/>
                <w:sz w:val="22"/>
                <w:szCs w:val="22"/>
              </w:rPr>
            </w:pPr>
          </w:p>
        </w:tc>
      </w:tr>
      <w:tr w:rsidR="0060407A" w:rsidRPr="00143021" w14:paraId="263BD967" w14:textId="77777777" w:rsidTr="00143021">
        <w:trPr>
          <w:trHeight w:val="671"/>
        </w:trPr>
        <w:tc>
          <w:tcPr>
            <w:tcW w:w="2979" w:type="dxa"/>
          </w:tcPr>
          <w:p w14:paraId="4CCA505D" w14:textId="77777777" w:rsidR="0060407A" w:rsidRPr="00143021" w:rsidRDefault="0060407A" w:rsidP="0060407A">
            <w:pPr>
              <w:rPr>
                <w:rFonts w:ascii="Avenir Next LT Pro" w:eastAsia="Arial" w:hAnsi="Avenir Next LT Pro" w:cs="Arial"/>
                <w:sz w:val="22"/>
                <w:szCs w:val="22"/>
              </w:rPr>
            </w:pPr>
            <w:r w:rsidRPr="00143021">
              <w:rPr>
                <w:rFonts w:ascii="Avenir Next LT Pro" w:eastAsia="Arial" w:hAnsi="Avenir Next LT Pro" w:cs="Arial"/>
                <w:sz w:val="22"/>
                <w:szCs w:val="22"/>
              </w:rPr>
              <w:t>Self-Management</w:t>
            </w:r>
          </w:p>
        </w:tc>
        <w:tc>
          <w:tcPr>
            <w:tcW w:w="7228" w:type="dxa"/>
            <w:gridSpan w:val="3"/>
          </w:tcPr>
          <w:p w14:paraId="0879ECE2" w14:textId="77777777" w:rsidR="0060407A" w:rsidRPr="00143021" w:rsidRDefault="0060407A" w:rsidP="0060407A">
            <w:pPr>
              <w:widowControl w:val="0"/>
              <w:rPr>
                <w:rFonts w:ascii="Avenir Next LT Pro" w:hAnsi="Avenir Next LT Pro" w:cs="Arial"/>
                <w:color w:val="auto"/>
                <w:sz w:val="22"/>
                <w:szCs w:val="22"/>
              </w:rPr>
            </w:pPr>
            <w:r w:rsidRPr="00143021">
              <w:rPr>
                <w:rFonts w:ascii="Avenir Next LT Pro" w:hAnsi="Avenir Next LT Pro" w:cs="Arial"/>
                <w:color w:val="auto"/>
                <w:sz w:val="22"/>
                <w:szCs w:val="22"/>
              </w:rPr>
              <w:t>Uses a combination of feedback and reflection to gain insight into personal strengths and weaknesses, so that own time, priorities, and resources can be managed to achieve goals.</w:t>
            </w:r>
          </w:p>
          <w:p w14:paraId="48815F8F" w14:textId="77777777" w:rsidR="0060407A" w:rsidRPr="00143021" w:rsidRDefault="0060407A" w:rsidP="0060407A">
            <w:pPr>
              <w:widowControl w:val="0"/>
              <w:rPr>
                <w:rFonts w:ascii="Avenir Next LT Pro" w:hAnsi="Avenir Next LT Pro" w:cs="Arial"/>
                <w:color w:val="auto"/>
                <w:sz w:val="22"/>
                <w:szCs w:val="22"/>
              </w:rPr>
            </w:pPr>
          </w:p>
        </w:tc>
      </w:tr>
    </w:tbl>
    <w:p w14:paraId="610FFFD6" w14:textId="77777777" w:rsidR="00952B92" w:rsidRPr="008B3B59" w:rsidRDefault="00952B92">
      <w:pPr>
        <w:rPr>
          <w:rFonts w:ascii="Arial" w:eastAsia="Arial" w:hAnsi="Arial" w:cs="Arial"/>
          <w:sz w:val="22"/>
          <w:szCs w:val="22"/>
        </w:rPr>
      </w:pPr>
    </w:p>
    <w:sectPr w:rsidR="00952B92" w:rsidRPr="008B3B59" w:rsidSect="00326070">
      <w:footerReference w:type="default" r:id="rId11"/>
      <w:pgSz w:w="11906" w:h="16838"/>
      <w:pgMar w:top="426" w:right="851" w:bottom="709" w:left="851" w:header="36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15C48" w14:textId="77777777" w:rsidR="0053160C" w:rsidRDefault="0053160C">
      <w:r>
        <w:separator/>
      </w:r>
    </w:p>
  </w:endnote>
  <w:endnote w:type="continuationSeparator" w:id="0">
    <w:p w14:paraId="493F997B" w14:textId="77777777" w:rsidR="0053160C" w:rsidRDefault="00531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altName w:val="Avenir Next LT Pro"/>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venir Next LT Pro Demi">
    <w:charset w:val="00"/>
    <w:family w:val="swiss"/>
    <w:pitch w:val="variable"/>
    <w:sig w:usb0="800000EF" w:usb1="5000204A" w:usb2="00000000" w:usb3="00000000" w:csb0="00000093"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389288"/>
      <w:docPartObj>
        <w:docPartGallery w:val="Page Numbers (Bottom of Page)"/>
        <w:docPartUnique/>
      </w:docPartObj>
    </w:sdtPr>
    <w:sdtEndPr>
      <w:rPr>
        <w:noProof/>
      </w:rPr>
    </w:sdtEndPr>
    <w:sdtContent>
      <w:p w14:paraId="3D1FB5BB" w14:textId="77777777" w:rsidR="00AA05B5" w:rsidRDefault="00AA05B5">
        <w:pPr>
          <w:pStyle w:val="Footer"/>
          <w:jc w:val="right"/>
        </w:pPr>
        <w:r>
          <w:fldChar w:fldCharType="begin"/>
        </w:r>
        <w:r>
          <w:instrText xml:space="preserve"> PAGE   \* MERGEFORMAT </w:instrText>
        </w:r>
        <w:r>
          <w:fldChar w:fldCharType="separate"/>
        </w:r>
        <w:r w:rsidR="004509D4">
          <w:rPr>
            <w:noProof/>
          </w:rPr>
          <w:t>1</w:t>
        </w:r>
        <w:r>
          <w:rPr>
            <w:noProof/>
          </w:rPr>
          <w:fldChar w:fldCharType="end"/>
        </w:r>
      </w:p>
    </w:sdtContent>
  </w:sdt>
  <w:p w14:paraId="048BA366" w14:textId="21C2ECEF" w:rsidR="00952B92" w:rsidRDefault="00F67CB6">
    <w:pPr>
      <w:tabs>
        <w:tab w:val="center" w:pos="4153"/>
        <w:tab w:val="right" w:pos="8306"/>
      </w:tabs>
      <w:spacing w:after="301"/>
      <w:jc w:val="right"/>
    </w:pPr>
    <w:r>
      <w:t>Version dated 10</w:t>
    </w:r>
    <w:r w:rsidRPr="00F67CB6">
      <w:rPr>
        <w:vertAlign w:val="superscript"/>
      </w:rPr>
      <w:t>th</w:t>
    </w:r>
    <w:r>
      <w:t xml:space="preserve"> July 2025. Approved by Glyn Maude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65BB4" w14:textId="77777777" w:rsidR="0053160C" w:rsidRDefault="0053160C">
      <w:r>
        <w:separator/>
      </w:r>
    </w:p>
  </w:footnote>
  <w:footnote w:type="continuationSeparator" w:id="0">
    <w:p w14:paraId="3CB8D2D5" w14:textId="77777777" w:rsidR="0053160C" w:rsidRDefault="005316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F2BE1"/>
    <w:multiLevelType w:val="hybridMultilevel"/>
    <w:tmpl w:val="1A105EBA"/>
    <w:lvl w:ilvl="0" w:tplc="7B3C1B78">
      <w:start w:val="1"/>
      <w:numFmt w:val="bullet"/>
      <w:lvlText w:val=""/>
      <w:lvlJc w:val="left"/>
      <w:pPr>
        <w:ind w:left="720" w:hanging="360"/>
      </w:pPr>
      <w:rPr>
        <w:rFonts w:ascii="Symbol" w:hAnsi="Symbol" w:hint="default"/>
      </w:rPr>
    </w:lvl>
    <w:lvl w:ilvl="1" w:tplc="2862AA26">
      <w:start w:val="1"/>
      <w:numFmt w:val="bullet"/>
      <w:lvlText w:val="o"/>
      <w:lvlJc w:val="left"/>
      <w:pPr>
        <w:ind w:left="1440" w:hanging="360"/>
      </w:pPr>
      <w:rPr>
        <w:rFonts w:ascii="Courier New" w:hAnsi="Courier New" w:hint="default"/>
      </w:rPr>
    </w:lvl>
    <w:lvl w:ilvl="2" w:tplc="E8F4553A">
      <w:start w:val="1"/>
      <w:numFmt w:val="bullet"/>
      <w:lvlText w:val=""/>
      <w:lvlJc w:val="left"/>
      <w:pPr>
        <w:ind w:left="2160" w:hanging="360"/>
      </w:pPr>
      <w:rPr>
        <w:rFonts w:ascii="Wingdings" w:hAnsi="Wingdings" w:hint="default"/>
      </w:rPr>
    </w:lvl>
    <w:lvl w:ilvl="3" w:tplc="F7BC72D0">
      <w:start w:val="1"/>
      <w:numFmt w:val="bullet"/>
      <w:lvlText w:val=""/>
      <w:lvlJc w:val="left"/>
      <w:pPr>
        <w:ind w:left="2880" w:hanging="360"/>
      </w:pPr>
      <w:rPr>
        <w:rFonts w:ascii="Symbol" w:hAnsi="Symbol" w:hint="default"/>
      </w:rPr>
    </w:lvl>
    <w:lvl w:ilvl="4" w:tplc="0B7CF030">
      <w:start w:val="1"/>
      <w:numFmt w:val="bullet"/>
      <w:lvlText w:val="o"/>
      <w:lvlJc w:val="left"/>
      <w:pPr>
        <w:ind w:left="3600" w:hanging="360"/>
      </w:pPr>
      <w:rPr>
        <w:rFonts w:ascii="Courier New" w:hAnsi="Courier New" w:hint="default"/>
      </w:rPr>
    </w:lvl>
    <w:lvl w:ilvl="5" w:tplc="1264C454">
      <w:start w:val="1"/>
      <w:numFmt w:val="bullet"/>
      <w:lvlText w:val=""/>
      <w:lvlJc w:val="left"/>
      <w:pPr>
        <w:ind w:left="4320" w:hanging="360"/>
      </w:pPr>
      <w:rPr>
        <w:rFonts w:ascii="Wingdings" w:hAnsi="Wingdings" w:hint="default"/>
      </w:rPr>
    </w:lvl>
    <w:lvl w:ilvl="6" w:tplc="6CB60118">
      <w:start w:val="1"/>
      <w:numFmt w:val="bullet"/>
      <w:lvlText w:val=""/>
      <w:lvlJc w:val="left"/>
      <w:pPr>
        <w:ind w:left="5040" w:hanging="360"/>
      </w:pPr>
      <w:rPr>
        <w:rFonts w:ascii="Symbol" w:hAnsi="Symbol" w:hint="default"/>
      </w:rPr>
    </w:lvl>
    <w:lvl w:ilvl="7" w:tplc="506E1E80">
      <w:start w:val="1"/>
      <w:numFmt w:val="bullet"/>
      <w:lvlText w:val="o"/>
      <w:lvlJc w:val="left"/>
      <w:pPr>
        <w:ind w:left="5760" w:hanging="360"/>
      </w:pPr>
      <w:rPr>
        <w:rFonts w:ascii="Courier New" w:hAnsi="Courier New" w:hint="default"/>
      </w:rPr>
    </w:lvl>
    <w:lvl w:ilvl="8" w:tplc="7C08B3DA">
      <w:start w:val="1"/>
      <w:numFmt w:val="bullet"/>
      <w:lvlText w:val=""/>
      <w:lvlJc w:val="left"/>
      <w:pPr>
        <w:ind w:left="6480" w:hanging="360"/>
      </w:pPr>
      <w:rPr>
        <w:rFonts w:ascii="Wingdings" w:hAnsi="Wingdings" w:hint="default"/>
      </w:rPr>
    </w:lvl>
  </w:abstractNum>
  <w:abstractNum w:abstractNumId="1" w15:restartNumberingAfterBreak="0">
    <w:nsid w:val="0D1804A9"/>
    <w:multiLevelType w:val="multilevel"/>
    <w:tmpl w:val="CFA23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054CB9"/>
    <w:multiLevelType w:val="hybridMultilevel"/>
    <w:tmpl w:val="3C1C50C0"/>
    <w:lvl w:ilvl="0" w:tplc="D7C089B4">
      <w:numFmt w:val="bullet"/>
      <w:lvlText w:val="•"/>
      <w:lvlJc w:val="left"/>
      <w:pPr>
        <w:ind w:left="1080" w:hanging="720"/>
      </w:pPr>
      <w:rPr>
        <w:rFonts w:ascii="Avenir Next LT Pro" w:eastAsia="Arial" w:hAnsi="Avenir Next LT Pro"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0D03DB"/>
    <w:multiLevelType w:val="hybridMultilevel"/>
    <w:tmpl w:val="30CED8E0"/>
    <w:lvl w:ilvl="0" w:tplc="82B83CFA">
      <w:start w:val="1"/>
      <w:numFmt w:val="bullet"/>
      <w:lvlText w:val=""/>
      <w:lvlJc w:val="left"/>
      <w:pPr>
        <w:ind w:left="720" w:hanging="360"/>
      </w:pPr>
      <w:rPr>
        <w:rFonts w:ascii="Symbol" w:hAnsi="Symbol" w:hint="default"/>
      </w:rPr>
    </w:lvl>
    <w:lvl w:ilvl="1" w:tplc="C8C0206C">
      <w:start w:val="1"/>
      <w:numFmt w:val="bullet"/>
      <w:lvlText w:val="o"/>
      <w:lvlJc w:val="left"/>
      <w:pPr>
        <w:ind w:left="1440" w:hanging="360"/>
      </w:pPr>
      <w:rPr>
        <w:rFonts w:ascii="Courier New" w:hAnsi="Courier New" w:hint="default"/>
      </w:rPr>
    </w:lvl>
    <w:lvl w:ilvl="2" w:tplc="3C3896FE">
      <w:start w:val="1"/>
      <w:numFmt w:val="bullet"/>
      <w:lvlText w:val=""/>
      <w:lvlJc w:val="left"/>
      <w:pPr>
        <w:ind w:left="2160" w:hanging="360"/>
      </w:pPr>
      <w:rPr>
        <w:rFonts w:ascii="Wingdings" w:hAnsi="Wingdings" w:hint="default"/>
      </w:rPr>
    </w:lvl>
    <w:lvl w:ilvl="3" w:tplc="2676052A">
      <w:start w:val="1"/>
      <w:numFmt w:val="bullet"/>
      <w:lvlText w:val=""/>
      <w:lvlJc w:val="left"/>
      <w:pPr>
        <w:ind w:left="2880" w:hanging="360"/>
      </w:pPr>
      <w:rPr>
        <w:rFonts w:ascii="Symbol" w:hAnsi="Symbol" w:hint="default"/>
      </w:rPr>
    </w:lvl>
    <w:lvl w:ilvl="4" w:tplc="7A104F90">
      <w:start w:val="1"/>
      <w:numFmt w:val="bullet"/>
      <w:lvlText w:val="o"/>
      <w:lvlJc w:val="left"/>
      <w:pPr>
        <w:ind w:left="3600" w:hanging="360"/>
      </w:pPr>
      <w:rPr>
        <w:rFonts w:ascii="Courier New" w:hAnsi="Courier New" w:hint="default"/>
      </w:rPr>
    </w:lvl>
    <w:lvl w:ilvl="5" w:tplc="DFD48628">
      <w:start w:val="1"/>
      <w:numFmt w:val="bullet"/>
      <w:lvlText w:val=""/>
      <w:lvlJc w:val="left"/>
      <w:pPr>
        <w:ind w:left="4320" w:hanging="360"/>
      </w:pPr>
      <w:rPr>
        <w:rFonts w:ascii="Wingdings" w:hAnsi="Wingdings" w:hint="default"/>
      </w:rPr>
    </w:lvl>
    <w:lvl w:ilvl="6" w:tplc="2AB6ED02">
      <w:start w:val="1"/>
      <w:numFmt w:val="bullet"/>
      <w:lvlText w:val=""/>
      <w:lvlJc w:val="left"/>
      <w:pPr>
        <w:ind w:left="5040" w:hanging="360"/>
      </w:pPr>
      <w:rPr>
        <w:rFonts w:ascii="Symbol" w:hAnsi="Symbol" w:hint="default"/>
      </w:rPr>
    </w:lvl>
    <w:lvl w:ilvl="7" w:tplc="EAA6637E">
      <w:start w:val="1"/>
      <w:numFmt w:val="bullet"/>
      <w:lvlText w:val="o"/>
      <w:lvlJc w:val="left"/>
      <w:pPr>
        <w:ind w:left="5760" w:hanging="360"/>
      </w:pPr>
      <w:rPr>
        <w:rFonts w:ascii="Courier New" w:hAnsi="Courier New" w:hint="default"/>
      </w:rPr>
    </w:lvl>
    <w:lvl w:ilvl="8" w:tplc="3D76495C">
      <w:start w:val="1"/>
      <w:numFmt w:val="bullet"/>
      <w:lvlText w:val=""/>
      <w:lvlJc w:val="left"/>
      <w:pPr>
        <w:ind w:left="6480" w:hanging="360"/>
      </w:pPr>
      <w:rPr>
        <w:rFonts w:ascii="Wingdings" w:hAnsi="Wingdings" w:hint="default"/>
      </w:rPr>
    </w:lvl>
  </w:abstractNum>
  <w:abstractNum w:abstractNumId="4" w15:restartNumberingAfterBreak="0">
    <w:nsid w:val="1F262921"/>
    <w:multiLevelType w:val="hybridMultilevel"/>
    <w:tmpl w:val="12746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D72C5A"/>
    <w:multiLevelType w:val="hybridMultilevel"/>
    <w:tmpl w:val="86C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4E085F"/>
    <w:multiLevelType w:val="hybridMultilevel"/>
    <w:tmpl w:val="B8DA30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B400258"/>
    <w:multiLevelType w:val="hybridMultilevel"/>
    <w:tmpl w:val="1F7C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4B299A"/>
    <w:multiLevelType w:val="hybridMultilevel"/>
    <w:tmpl w:val="42EA59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F765F7F"/>
    <w:multiLevelType w:val="hybridMultilevel"/>
    <w:tmpl w:val="9EA80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7F787C"/>
    <w:multiLevelType w:val="hybridMultilevel"/>
    <w:tmpl w:val="F198E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895072"/>
    <w:multiLevelType w:val="hybridMultilevel"/>
    <w:tmpl w:val="C8CAA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3C7002"/>
    <w:multiLevelType w:val="hybridMultilevel"/>
    <w:tmpl w:val="8F0AD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F86C0A"/>
    <w:multiLevelType w:val="hybridMultilevel"/>
    <w:tmpl w:val="344CCA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B181653"/>
    <w:multiLevelType w:val="hybridMultilevel"/>
    <w:tmpl w:val="96387170"/>
    <w:lvl w:ilvl="0" w:tplc="B9E89682">
      <w:numFmt w:val="bullet"/>
      <w:lvlText w:val="-"/>
      <w:lvlJc w:val="left"/>
      <w:pPr>
        <w:ind w:left="420" w:hanging="360"/>
      </w:pPr>
      <w:rPr>
        <w:rFonts w:ascii="Arial" w:eastAsia="Arial"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5" w15:restartNumberingAfterBreak="0">
    <w:nsid w:val="523F72CA"/>
    <w:multiLevelType w:val="hybridMultilevel"/>
    <w:tmpl w:val="0B285070"/>
    <w:lvl w:ilvl="0" w:tplc="2F0400B8">
      <w:start w:val="1"/>
      <w:numFmt w:val="bullet"/>
      <w:lvlText w:val=""/>
      <w:lvlJc w:val="left"/>
      <w:pPr>
        <w:ind w:left="720" w:hanging="360"/>
      </w:pPr>
      <w:rPr>
        <w:rFonts w:ascii="Symbol" w:hAnsi="Symbol" w:hint="default"/>
      </w:rPr>
    </w:lvl>
    <w:lvl w:ilvl="1" w:tplc="CEF8A250">
      <w:start w:val="1"/>
      <w:numFmt w:val="bullet"/>
      <w:lvlText w:val="o"/>
      <w:lvlJc w:val="left"/>
      <w:pPr>
        <w:ind w:left="1440" w:hanging="360"/>
      </w:pPr>
      <w:rPr>
        <w:rFonts w:ascii="Courier New" w:hAnsi="Courier New" w:hint="default"/>
      </w:rPr>
    </w:lvl>
    <w:lvl w:ilvl="2" w:tplc="5EBCB16E">
      <w:start w:val="1"/>
      <w:numFmt w:val="bullet"/>
      <w:lvlText w:val=""/>
      <w:lvlJc w:val="left"/>
      <w:pPr>
        <w:ind w:left="2160" w:hanging="360"/>
      </w:pPr>
      <w:rPr>
        <w:rFonts w:ascii="Wingdings" w:hAnsi="Wingdings" w:hint="default"/>
      </w:rPr>
    </w:lvl>
    <w:lvl w:ilvl="3" w:tplc="47C48A7E">
      <w:start w:val="1"/>
      <w:numFmt w:val="bullet"/>
      <w:lvlText w:val=""/>
      <w:lvlJc w:val="left"/>
      <w:pPr>
        <w:ind w:left="2880" w:hanging="360"/>
      </w:pPr>
      <w:rPr>
        <w:rFonts w:ascii="Symbol" w:hAnsi="Symbol" w:hint="default"/>
      </w:rPr>
    </w:lvl>
    <w:lvl w:ilvl="4" w:tplc="6DC246EA">
      <w:start w:val="1"/>
      <w:numFmt w:val="bullet"/>
      <w:lvlText w:val="o"/>
      <w:lvlJc w:val="left"/>
      <w:pPr>
        <w:ind w:left="3600" w:hanging="360"/>
      </w:pPr>
      <w:rPr>
        <w:rFonts w:ascii="Courier New" w:hAnsi="Courier New" w:hint="default"/>
      </w:rPr>
    </w:lvl>
    <w:lvl w:ilvl="5" w:tplc="F81A912E">
      <w:start w:val="1"/>
      <w:numFmt w:val="bullet"/>
      <w:lvlText w:val=""/>
      <w:lvlJc w:val="left"/>
      <w:pPr>
        <w:ind w:left="4320" w:hanging="360"/>
      </w:pPr>
      <w:rPr>
        <w:rFonts w:ascii="Wingdings" w:hAnsi="Wingdings" w:hint="default"/>
      </w:rPr>
    </w:lvl>
    <w:lvl w:ilvl="6" w:tplc="FF2CC2B2">
      <w:start w:val="1"/>
      <w:numFmt w:val="bullet"/>
      <w:lvlText w:val=""/>
      <w:lvlJc w:val="left"/>
      <w:pPr>
        <w:ind w:left="5040" w:hanging="360"/>
      </w:pPr>
      <w:rPr>
        <w:rFonts w:ascii="Symbol" w:hAnsi="Symbol" w:hint="default"/>
      </w:rPr>
    </w:lvl>
    <w:lvl w:ilvl="7" w:tplc="D95C1C7A">
      <w:start w:val="1"/>
      <w:numFmt w:val="bullet"/>
      <w:lvlText w:val="o"/>
      <w:lvlJc w:val="left"/>
      <w:pPr>
        <w:ind w:left="5760" w:hanging="360"/>
      </w:pPr>
      <w:rPr>
        <w:rFonts w:ascii="Courier New" w:hAnsi="Courier New" w:hint="default"/>
      </w:rPr>
    </w:lvl>
    <w:lvl w:ilvl="8" w:tplc="E9644336">
      <w:start w:val="1"/>
      <w:numFmt w:val="bullet"/>
      <w:lvlText w:val=""/>
      <w:lvlJc w:val="left"/>
      <w:pPr>
        <w:ind w:left="6480" w:hanging="360"/>
      </w:pPr>
      <w:rPr>
        <w:rFonts w:ascii="Wingdings" w:hAnsi="Wingdings" w:hint="default"/>
      </w:rPr>
    </w:lvl>
  </w:abstractNum>
  <w:abstractNum w:abstractNumId="16" w15:restartNumberingAfterBreak="0">
    <w:nsid w:val="54F57E44"/>
    <w:multiLevelType w:val="hybridMultilevel"/>
    <w:tmpl w:val="84B0CF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557D7240"/>
    <w:multiLevelType w:val="hybridMultilevel"/>
    <w:tmpl w:val="98F8CF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AE25902"/>
    <w:multiLevelType w:val="hybridMultilevel"/>
    <w:tmpl w:val="595A41F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B8C4625"/>
    <w:multiLevelType w:val="hybridMultilevel"/>
    <w:tmpl w:val="F54A9B78"/>
    <w:lvl w:ilvl="0" w:tplc="D7C089B4">
      <w:numFmt w:val="bullet"/>
      <w:lvlText w:val="•"/>
      <w:lvlJc w:val="left"/>
      <w:pPr>
        <w:ind w:left="720" w:hanging="720"/>
      </w:pPr>
      <w:rPr>
        <w:rFonts w:ascii="Avenir Next LT Pro" w:eastAsia="Arial" w:hAnsi="Avenir Next LT Pro"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09D331E"/>
    <w:multiLevelType w:val="hybridMultilevel"/>
    <w:tmpl w:val="155016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67F8644E"/>
    <w:multiLevelType w:val="hybridMultilevel"/>
    <w:tmpl w:val="7D0C9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8C766C8"/>
    <w:multiLevelType w:val="hybridMultilevel"/>
    <w:tmpl w:val="CB82D83E"/>
    <w:lvl w:ilvl="0" w:tplc="D7C089B4">
      <w:numFmt w:val="bullet"/>
      <w:lvlText w:val="•"/>
      <w:lvlJc w:val="left"/>
      <w:pPr>
        <w:ind w:left="720" w:hanging="720"/>
      </w:pPr>
      <w:rPr>
        <w:rFonts w:ascii="Avenir Next LT Pro" w:eastAsia="Arial" w:hAnsi="Avenir Next LT Pro"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1052CF"/>
    <w:multiLevelType w:val="hybridMultilevel"/>
    <w:tmpl w:val="281AC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7E3254"/>
    <w:multiLevelType w:val="hybridMultilevel"/>
    <w:tmpl w:val="5A865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142F8B"/>
    <w:multiLevelType w:val="hybridMultilevel"/>
    <w:tmpl w:val="48A8E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9FD315E"/>
    <w:multiLevelType w:val="hybridMultilevel"/>
    <w:tmpl w:val="5E1CD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AAA1CF6"/>
    <w:multiLevelType w:val="hybridMultilevel"/>
    <w:tmpl w:val="CD5A9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A5427C"/>
    <w:multiLevelType w:val="multilevel"/>
    <w:tmpl w:val="86B8E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EB00BFE"/>
    <w:multiLevelType w:val="hybridMultilevel"/>
    <w:tmpl w:val="61348A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387459302">
    <w:abstractNumId w:val="0"/>
  </w:num>
  <w:num w:numId="2" w16cid:durableId="434833536">
    <w:abstractNumId w:val="3"/>
  </w:num>
  <w:num w:numId="3" w16cid:durableId="1619289261">
    <w:abstractNumId w:val="15"/>
  </w:num>
  <w:num w:numId="4" w16cid:durableId="1020664649">
    <w:abstractNumId w:val="23"/>
  </w:num>
  <w:num w:numId="5" w16cid:durableId="115999169">
    <w:abstractNumId w:val="26"/>
  </w:num>
  <w:num w:numId="6" w16cid:durableId="828792381">
    <w:abstractNumId w:val="13"/>
  </w:num>
  <w:num w:numId="7" w16cid:durableId="1871844687">
    <w:abstractNumId w:val="11"/>
  </w:num>
  <w:num w:numId="8" w16cid:durableId="1939096192">
    <w:abstractNumId w:val="4"/>
  </w:num>
  <w:num w:numId="9" w16cid:durableId="1810197415">
    <w:abstractNumId w:val="27"/>
  </w:num>
  <w:num w:numId="10" w16cid:durableId="508565949">
    <w:abstractNumId w:val="29"/>
  </w:num>
  <w:num w:numId="11" w16cid:durableId="528299451">
    <w:abstractNumId w:val="20"/>
  </w:num>
  <w:num w:numId="12" w16cid:durableId="613830045">
    <w:abstractNumId w:val="12"/>
  </w:num>
  <w:num w:numId="13" w16cid:durableId="2040230155">
    <w:abstractNumId w:val="21"/>
  </w:num>
  <w:num w:numId="14" w16cid:durableId="749623021">
    <w:abstractNumId w:val="14"/>
  </w:num>
  <w:num w:numId="15" w16cid:durableId="205652152">
    <w:abstractNumId w:val="9"/>
  </w:num>
  <w:num w:numId="16" w16cid:durableId="176509094">
    <w:abstractNumId w:val="7"/>
  </w:num>
  <w:num w:numId="17" w16cid:durableId="1704674050">
    <w:abstractNumId w:val="24"/>
  </w:num>
  <w:num w:numId="18" w16cid:durableId="431633173">
    <w:abstractNumId w:val="25"/>
  </w:num>
  <w:num w:numId="19" w16cid:durableId="1072853206">
    <w:abstractNumId w:val="18"/>
  </w:num>
  <w:num w:numId="20" w16cid:durableId="1365327214">
    <w:abstractNumId w:val="16"/>
  </w:num>
  <w:num w:numId="21" w16cid:durableId="2028752084">
    <w:abstractNumId w:val="8"/>
  </w:num>
  <w:num w:numId="22" w16cid:durableId="666710259">
    <w:abstractNumId w:val="28"/>
  </w:num>
  <w:num w:numId="23" w16cid:durableId="901645178">
    <w:abstractNumId w:val="5"/>
  </w:num>
  <w:num w:numId="24" w16cid:durableId="1329287109">
    <w:abstractNumId w:val="19"/>
  </w:num>
  <w:num w:numId="25" w16cid:durableId="1740984315">
    <w:abstractNumId w:val="2"/>
  </w:num>
  <w:num w:numId="26" w16cid:durableId="2112816248">
    <w:abstractNumId w:val="1"/>
  </w:num>
  <w:num w:numId="27" w16cid:durableId="354962195">
    <w:abstractNumId w:val="22"/>
  </w:num>
  <w:num w:numId="28" w16cid:durableId="1425153483">
    <w:abstractNumId w:val="6"/>
  </w:num>
  <w:num w:numId="29" w16cid:durableId="1194346539">
    <w:abstractNumId w:val="17"/>
  </w:num>
  <w:num w:numId="30" w16cid:durableId="14584547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4E5"/>
    <w:rsid w:val="00001092"/>
    <w:rsid w:val="00007C05"/>
    <w:rsid w:val="0001799F"/>
    <w:rsid w:val="000233C7"/>
    <w:rsid w:val="00024872"/>
    <w:rsid w:val="00030C7F"/>
    <w:rsid w:val="00035579"/>
    <w:rsid w:val="00042F2E"/>
    <w:rsid w:val="00044B57"/>
    <w:rsid w:val="000451DF"/>
    <w:rsid w:val="00046660"/>
    <w:rsid w:val="00047588"/>
    <w:rsid w:val="00063AA5"/>
    <w:rsid w:val="00065565"/>
    <w:rsid w:val="00066507"/>
    <w:rsid w:val="00070350"/>
    <w:rsid w:val="00090A52"/>
    <w:rsid w:val="000947B8"/>
    <w:rsid w:val="000A1B43"/>
    <w:rsid w:val="000A2B67"/>
    <w:rsid w:val="000A5631"/>
    <w:rsid w:val="000A782A"/>
    <w:rsid w:val="000B6FAC"/>
    <w:rsid w:val="000C788A"/>
    <w:rsid w:val="000D07CA"/>
    <w:rsid w:val="000D45F1"/>
    <w:rsid w:val="000D69FB"/>
    <w:rsid w:val="000E38D2"/>
    <w:rsid w:val="000E3F2A"/>
    <w:rsid w:val="000F21C1"/>
    <w:rsid w:val="000F458B"/>
    <w:rsid w:val="00106EA5"/>
    <w:rsid w:val="00114127"/>
    <w:rsid w:val="00116581"/>
    <w:rsid w:val="0012035D"/>
    <w:rsid w:val="00127960"/>
    <w:rsid w:val="0013678F"/>
    <w:rsid w:val="001369FE"/>
    <w:rsid w:val="00143021"/>
    <w:rsid w:val="00144BE1"/>
    <w:rsid w:val="00151F3D"/>
    <w:rsid w:val="0015297A"/>
    <w:rsid w:val="00152B1B"/>
    <w:rsid w:val="00157A34"/>
    <w:rsid w:val="0016081C"/>
    <w:rsid w:val="001616A1"/>
    <w:rsid w:val="00171F30"/>
    <w:rsid w:val="00176D9B"/>
    <w:rsid w:val="00187F93"/>
    <w:rsid w:val="00192615"/>
    <w:rsid w:val="001A0011"/>
    <w:rsid w:val="001A0FD4"/>
    <w:rsid w:val="001A2C00"/>
    <w:rsid w:val="001A4736"/>
    <w:rsid w:val="001A7A7C"/>
    <w:rsid w:val="001A7DE8"/>
    <w:rsid w:val="001B414D"/>
    <w:rsid w:val="001B46F0"/>
    <w:rsid w:val="001C1BFA"/>
    <w:rsid w:val="001C298C"/>
    <w:rsid w:val="001C3F00"/>
    <w:rsid w:val="001E1300"/>
    <w:rsid w:val="001E1F25"/>
    <w:rsid w:val="001E2052"/>
    <w:rsid w:val="001E4ACE"/>
    <w:rsid w:val="001E70EE"/>
    <w:rsid w:val="001F5021"/>
    <w:rsid w:val="001F579B"/>
    <w:rsid w:val="001F5C5A"/>
    <w:rsid w:val="002015D2"/>
    <w:rsid w:val="00202C7C"/>
    <w:rsid w:val="00206622"/>
    <w:rsid w:val="00206F10"/>
    <w:rsid w:val="00216A39"/>
    <w:rsid w:val="00221556"/>
    <w:rsid w:val="00221BAA"/>
    <w:rsid w:val="00225AD5"/>
    <w:rsid w:val="0022706D"/>
    <w:rsid w:val="00231035"/>
    <w:rsid w:val="00232022"/>
    <w:rsid w:val="002374F5"/>
    <w:rsid w:val="00241A92"/>
    <w:rsid w:val="00247CD4"/>
    <w:rsid w:val="00254A4C"/>
    <w:rsid w:val="00254BF2"/>
    <w:rsid w:val="002603E0"/>
    <w:rsid w:val="002620FC"/>
    <w:rsid w:val="002715E1"/>
    <w:rsid w:val="002717E0"/>
    <w:rsid w:val="00271E79"/>
    <w:rsid w:val="002739C2"/>
    <w:rsid w:val="00275CEF"/>
    <w:rsid w:val="00277E01"/>
    <w:rsid w:val="0028265B"/>
    <w:rsid w:val="002860D0"/>
    <w:rsid w:val="002867E7"/>
    <w:rsid w:val="00291373"/>
    <w:rsid w:val="00294F19"/>
    <w:rsid w:val="00296F2A"/>
    <w:rsid w:val="002A3069"/>
    <w:rsid w:val="002A3BA2"/>
    <w:rsid w:val="002A709A"/>
    <w:rsid w:val="002A7C44"/>
    <w:rsid w:val="002B0430"/>
    <w:rsid w:val="002B2F1E"/>
    <w:rsid w:val="002B4124"/>
    <w:rsid w:val="002B56F3"/>
    <w:rsid w:val="002B6E33"/>
    <w:rsid w:val="002C2162"/>
    <w:rsid w:val="002C2DB3"/>
    <w:rsid w:val="002C5EDF"/>
    <w:rsid w:val="002C6802"/>
    <w:rsid w:val="002D1B67"/>
    <w:rsid w:val="002D5532"/>
    <w:rsid w:val="002D6C7B"/>
    <w:rsid w:val="002E0AB8"/>
    <w:rsid w:val="002E15BE"/>
    <w:rsid w:val="002E3245"/>
    <w:rsid w:val="002F4C2B"/>
    <w:rsid w:val="002F7616"/>
    <w:rsid w:val="003003F4"/>
    <w:rsid w:val="00305D15"/>
    <w:rsid w:val="00307CD5"/>
    <w:rsid w:val="00312B55"/>
    <w:rsid w:val="003161C7"/>
    <w:rsid w:val="00316207"/>
    <w:rsid w:val="003168DA"/>
    <w:rsid w:val="00317EB6"/>
    <w:rsid w:val="0032144B"/>
    <w:rsid w:val="003221B0"/>
    <w:rsid w:val="00323411"/>
    <w:rsid w:val="00326070"/>
    <w:rsid w:val="00330509"/>
    <w:rsid w:val="003318AB"/>
    <w:rsid w:val="00331996"/>
    <w:rsid w:val="00333004"/>
    <w:rsid w:val="00340BCE"/>
    <w:rsid w:val="00344CF6"/>
    <w:rsid w:val="0035085E"/>
    <w:rsid w:val="00350B67"/>
    <w:rsid w:val="00361353"/>
    <w:rsid w:val="003759E0"/>
    <w:rsid w:val="003766E7"/>
    <w:rsid w:val="00380F2F"/>
    <w:rsid w:val="003869B6"/>
    <w:rsid w:val="00391CD1"/>
    <w:rsid w:val="00397482"/>
    <w:rsid w:val="003A165E"/>
    <w:rsid w:val="003A2CB9"/>
    <w:rsid w:val="003A4469"/>
    <w:rsid w:val="003A64EE"/>
    <w:rsid w:val="003B1ECF"/>
    <w:rsid w:val="003B2533"/>
    <w:rsid w:val="003C1094"/>
    <w:rsid w:val="003C220F"/>
    <w:rsid w:val="003D49E8"/>
    <w:rsid w:val="003D618F"/>
    <w:rsid w:val="003D7AE1"/>
    <w:rsid w:val="003D7C51"/>
    <w:rsid w:val="003E0717"/>
    <w:rsid w:val="003F0984"/>
    <w:rsid w:val="003F286E"/>
    <w:rsid w:val="0040217C"/>
    <w:rsid w:val="00402E1B"/>
    <w:rsid w:val="0040663E"/>
    <w:rsid w:val="00411BA2"/>
    <w:rsid w:val="004131CE"/>
    <w:rsid w:val="004167EB"/>
    <w:rsid w:val="0042264C"/>
    <w:rsid w:val="00433585"/>
    <w:rsid w:val="00434096"/>
    <w:rsid w:val="00440D0B"/>
    <w:rsid w:val="004509D4"/>
    <w:rsid w:val="00453A92"/>
    <w:rsid w:val="00454ABC"/>
    <w:rsid w:val="00456055"/>
    <w:rsid w:val="00456B08"/>
    <w:rsid w:val="00480844"/>
    <w:rsid w:val="00484FFE"/>
    <w:rsid w:val="00485EB7"/>
    <w:rsid w:val="00494298"/>
    <w:rsid w:val="00494464"/>
    <w:rsid w:val="0049514F"/>
    <w:rsid w:val="00496895"/>
    <w:rsid w:val="004A08E5"/>
    <w:rsid w:val="004A13F3"/>
    <w:rsid w:val="004A3326"/>
    <w:rsid w:val="004A37BF"/>
    <w:rsid w:val="004B131C"/>
    <w:rsid w:val="004B4238"/>
    <w:rsid w:val="004B70BB"/>
    <w:rsid w:val="004D11A4"/>
    <w:rsid w:val="004E130D"/>
    <w:rsid w:val="004E63FD"/>
    <w:rsid w:val="004F3061"/>
    <w:rsid w:val="004F394E"/>
    <w:rsid w:val="004F3BDD"/>
    <w:rsid w:val="004F3E51"/>
    <w:rsid w:val="00507ABB"/>
    <w:rsid w:val="005161A2"/>
    <w:rsid w:val="00522F48"/>
    <w:rsid w:val="0052378C"/>
    <w:rsid w:val="0053160C"/>
    <w:rsid w:val="00534B4D"/>
    <w:rsid w:val="005374C5"/>
    <w:rsid w:val="00545F02"/>
    <w:rsid w:val="00550760"/>
    <w:rsid w:val="0056425B"/>
    <w:rsid w:val="00565BE3"/>
    <w:rsid w:val="005668CB"/>
    <w:rsid w:val="00567BFD"/>
    <w:rsid w:val="00567D84"/>
    <w:rsid w:val="00581643"/>
    <w:rsid w:val="00585AE2"/>
    <w:rsid w:val="00586110"/>
    <w:rsid w:val="005867C6"/>
    <w:rsid w:val="00587FE4"/>
    <w:rsid w:val="005929D3"/>
    <w:rsid w:val="00595A2A"/>
    <w:rsid w:val="005A3584"/>
    <w:rsid w:val="005A3905"/>
    <w:rsid w:val="005A3940"/>
    <w:rsid w:val="005A7C6F"/>
    <w:rsid w:val="005B2E4C"/>
    <w:rsid w:val="005B6D8A"/>
    <w:rsid w:val="005C3BE5"/>
    <w:rsid w:val="005C65AC"/>
    <w:rsid w:val="005D2276"/>
    <w:rsid w:val="005E49DA"/>
    <w:rsid w:val="005F005F"/>
    <w:rsid w:val="005F1E64"/>
    <w:rsid w:val="005F4673"/>
    <w:rsid w:val="006005AA"/>
    <w:rsid w:val="00600C52"/>
    <w:rsid w:val="00601F78"/>
    <w:rsid w:val="0060407A"/>
    <w:rsid w:val="0061298F"/>
    <w:rsid w:val="00617943"/>
    <w:rsid w:val="00625306"/>
    <w:rsid w:val="00631936"/>
    <w:rsid w:val="0063225E"/>
    <w:rsid w:val="00633EB1"/>
    <w:rsid w:val="00634A49"/>
    <w:rsid w:val="00642220"/>
    <w:rsid w:val="00644939"/>
    <w:rsid w:val="00651E19"/>
    <w:rsid w:val="0065702E"/>
    <w:rsid w:val="0065713F"/>
    <w:rsid w:val="00661E64"/>
    <w:rsid w:val="006624F7"/>
    <w:rsid w:val="00663E83"/>
    <w:rsid w:val="0067088F"/>
    <w:rsid w:val="006722B6"/>
    <w:rsid w:val="006803A3"/>
    <w:rsid w:val="00681334"/>
    <w:rsid w:val="00682A7D"/>
    <w:rsid w:val="006842D1"/>
    <w:rsid w:val="00685CA6"/>
    <w:rsid w:val="006868FE"/>
    <w:rsid w:val="00690D94"/>
    <w:rsid w:val="0069433A"/>
    <w:rsid w:val="006A222E"/>
    <w:rsid w:val="006C49C1"/>
    <w:rsid w:val="006C7CD5"/>
    <w:rsid w:val="006D1AE5"/>
    <w:rsid w:val="006E14E7"/>
    <w:rsid w:val="006E186D"/>
    <w:rsid w:val="006E36BB"/>
    <w:rsid w:val="006F3125"/>
    <w:rsid w:val="00702B77"/>
    <w:rsid w:val="00707ADC"/>
    <w:rsid w:val="00713477"/>
    <w:rsid w:val="007206A5"/>
    <w:rsid w:val="00721645"/>
    <w:rsid w:val="00725676"/>
    <w:rsid w:val="007259A6"/>
    <w:rsid w:val="00727549"/>
    <w:rsid w:val="007334C9"/>
    <w:rsid w:val="00735115"/>
    <w:rsid w:val="00737BF9"/>
    <w:rsid w:val="007411A9"/>
    <w:rsid w:val="007420FD"/>
    <w:rsid w:val="00744FC4"/>
    <w:rsid w:val="007463CB"/>
    <w:rsid w:val="0075108F"/>
    <w:rsid w:val="00753FFD"/>
    <w:rsid w:val="007626E1"/>
    <w:rsid w:val="00765B73"/>
    <w:rsid w:val="007736A7"/>
    <w:rsid w:val="0078078D"/>
    <w:rsid w:val="007846FF"/>
    <w:rsid w:val="00790350"/>
    <w:rsid w:val="0079169C"/>
    <w:rsid w:val="0079402B"/>
    <w:rsid w:val="00797A16"/>
    <w:rsid w:val="007A6E43"/>
    <w:rsid w:val="007A7909"/>
    <w:rsid w:val="007B0C29"/>
    <w:rsid w:val="007B102E"/>
    <w:rsid w:val="007B3D25"/>
    <w:rsid w:val="007B4779"/>
    <w:rsid w:val="007B5F0E"/>
    <w:rsid w:val="007B6B82"/>
    <w:rsid w:val="007B7870"/>
    <w:rsid w:val="007C1280"/>
    <w:rsid w:val="007C5E8F"/>
    <w:rsid w:val="007C6AA2"/>
    <w:rsid w:val="007C6F24"/>
    <w:rsid w:val="007D0A87"/>
    <w:rsid w:val="007D0DF3"/>
    <w:rsid w:val="007E25C4"/>
    <w:rsid w:val="007E72E2"/>
    <w:rsid w:val="007F2B96"/>
    <w:rsid w:val="007F704B"/>
    <w:rsid w:val="00803373"/>
    <w:rsid w:val="008047F4"/>
    <w:rsid w:val="00807480"/>
    <w:rsid w:val="00807516"/>
    <w:rsid w:val="0082406D"/>
    <w:rsid w:val="00832E24"/>
    <w:rsid w:val="0083787B"/>
    <w:rsid w:val="008409DC"/>
    <w:rsid w:val="00843A68"/>
    <w:rsid w:val="00845F83"/>
    <w:rsid w:val="00863ED9"/>
    <w:rsid w:val="00864797"/>
    <w:rsid w:val="008664B6"/>
    <w:rsid w:val="00871B22"/>
    <w:rsid w:val="00876E45"/>
    <w:rsid w:val="00884825"/>
    <w:rsid w:val="00884A3C"/>
    <w:rsid w:val="00885577"/>
    <w:rsid w:val="008A743C"/>
    <w:rsid w:val="008B1998"/>
    <w:rsid w:val="008B2975"/>
    <w:rsid w:val="008B3B59"/>
    <w:rsid w:val="008B7C47"/>
    <w:rsid w:val="008C0AC2"/>
    <w:rsid w:val="008C42CF"/>
    <w:rsid w:val="008C6F35"/>
    <w:rsid w:val="008D0020"/>
    <w:rsid w:val="008D2634"/>
    <w:rsid w:val="008D7E69"/>
    <w:rsid w:val="008F075A"/>
    <w:rsid w:val="008F40F9"/>
    <w:rsid w:val="00901245"/>
    <w:rsid w:val="00907A9F"/>
    <w:rsid w:val="0091214B"/>
    <w:rsid w:val="00916E6F"/>
    <w:rsid w:val="00923464"/>
    <w:rsid w:val="00931798"/>
    <w:rsid w:val="009337A1"/>
    <w:rsid w:val="0093680D"/>
    <w:rsid w:val="00937215"/>
    <w:rsid w:val="00947F93"/>
    <w:rsid w:val="00950B78"/>
    <w:rsid w:val="00952B92"/>
    <w:rsid w:val="009630C5"/>
    <w:rsid w:val="00965182"/>
    <w:rsid w:val="009670C6"/>
    <w:rsid w:val="0097045B"/>
    <w:rsid w:val="00976701"/>
    <w:rsid w:val="00984B2B"/>
    <w:rsid w:val="009924A9"/>
    <w:rsid w:val="00996716"/>
    <w:rsid w:val="009A0985"/>
    <w:rsid w:val="009A0C89"/>
    <w:rsid w:val="009A0CD3"/>
    <w:rsid w:val="009A10D7"/>
    <w:rsid w:val="009A7787"/>
    <w:rsid w:val="009B1C17"/>
    <w:rsid w:val="009B764E"/>
    <w:rsid w:val="009D1DF0"/>
    <w:rsid w:val="009E4F34"/>
    <w:rsid w:val="009F04B2"/>
    <w:rsid w:val="009F0562"/>
    <w:rsid w:val="009F24C5"/>
    <w:rsid w:val="00A02BEC"/>
    <w:rsid w:val="00A1593B"/>
    <w:rsid w:val="00A17FCA"/>
    <w:rsid w:val="00A2747D"/>
    <w:rsid w:val="00A2787D"/>
    <w:rsid w:val="00A40118"/>
    <w:rsid w:val="00A40705"/>
    <w:rsid w:val="00A50225"/>
    <w:rsid w:val="00A5166E"/>
    <w:rsid w:val="00A53227"/>
    <w:rsid w:val="00A63D87"/>
    <w:rsid w:val="00A6410D"/>
    <w:rsid w:val="00A661F2"/>
    <w:rsid w:val="00A741A5"/>
    <w:rsid w:val="00A74C85"/>
    <w:rsid w:val="00A80286"/>
    <w:rsid w:val="00A82B61"/>
    <w:rsid w:val="00A835C7"/>
    <w:rsid w:val="00A856C9"/>
    <w:rsid w:val="00A93733"/>
    <w:rsid w:val="00A93CC1"/>
    <w:rsid w:val="00A96E8F"/>
    <w:rsid w:val="00AA05B5"/>
    <w:rsid w:val="00AA15CF"/>
    <w:rsid w:val="00AB1C22"/>
    <w:rsid w:val="00AB33ED"/>
    <w:rsid w:val="00AB6054"/>
    <w:rsid w:val="00AC35A1"/>
    <w:rsid w:val="00AC4918"/>
    <w:rsid w:val="00AC4AE3"/>
    <w:rsid w:val="00AC6F5B"/>
    <w:rsid w:val="00AD004E"/>
    <w:rsid w:val="00AD2799"/>
    <w:rsid w:val="00AD46D5"/>
    <w:rsid w:val="00AD7920"/>
    <w:rsid w:val="00AE2101"/>
    <w:rsid w:val="00AF5182"/>
    <w:rsid w:val="00AF5374"/>
    <w:rsid w:val="00B02BC8"/>
    <w:rsid w:val="00B1045F"/>
    <w:rsid w:val="00B12A30"/>
    <w:rsid w:val="00B13881"/>
    <w:rsid w:val="00B2705D"/>
    <w:rsid w:val="00B27708"/>
    <w:rsid w:val="00B353C4"/>
    <w:rsid w:val="00B54FA1"/>
    <w:rsid w:val="00B55535"/>
    <w:rsid w:val="00B57F2A"/>
    <w:rsid w:val="00B6579D"/>
    <w:rsid w:val="00B668AC"/>
    <w:rsid w:val="00B731E0"/>
    <w:rsid w:val="00B74532"/>
    <w:rsid w:val="00B76C97"/>
    <w:rsid w:val="00B859FA"/>
    <w:rsid w:val="00B86BD9"/>
    <w:rsid w:val="00B906C4"/>
    <w:rsid w:val="00B91105"/>
    <w:rsid w:val="00B95D7C"/>
    <w:rsid w:val="00B9657F"/>
    <w:rsid w:val="00BA1376"/>
    <w:rsid w:val="00BA2F04"/>
    <w:rsid w:val="00BA49D5"/>
    <w:rsid w:val="00BA5B5D"/>
    <w:rsid w:val="00BB1310"/>
    <w:rsid w:val="00BB1428"/>
    <w:rsid w:val="00BB1B68"/>
    <w:rsid w:val="00BB3E43"/>
    <w:rsid w:val="00BB65C6"/>
    <w:rsid w:val="00BC6AFB"/>
    <w:rsid w:val="00BD0591"/>
    <w:rsid w:val="00BE5680"/>
    <w:rsid w:val="00BF0A08"/>
    <w:rsid w:val="00BF0C45"/>
    <w:rsid w:val="00BF58A7"/>
    <w:rsid w:val="00BF5F1B"/>
    <w:rsid w:val="00C01DF9"/>
    <w:rsid w:val="00C1548F"/>
    <w:rsid w:val="00C16355"/>
    <w:rsid w:val="00C21636"/>
    <w:rsid w:val="00C21930"/>
    <w:rsid w:val="00C2569B"/>
    <w:rsid w:val="00C40FAC"/>
    <w:rsid w:val="00C4146A"/>
    <w:rsid w:val="00C41D91"/>
    <w:rsid w:val="00C51536"/>
    <w:rsid w:val="00C55118"/>
    <w:rsid w:val="00C55D89"/>
    <w:rsid w:val="00C60A3C"/>
    <w:rsid w:val="00C70F82"/>
    <w:rsid w:val="00C76A27"/>
    <w:rsid w:val="00C775D2"/>
    <w:rsid w:val="00C913AB"/>
    <w:rsid w:val="00CA05DB"/>
    <w:rsid w:val="00CB1319"/>
    <w:rsid w:val="00CB3FFB"/>
    <w:rsid w:val="00CB5E95"/>
    <w:rsid w:val="00CD37BF"/>
    <w:rsid w:val="00CD6417"/>
    <w:rsid w:val="00CE4800"/>
    <w:rsid w:val="00CE709B"/>
    <w:rsid w:val="00CF50C0"/>
    <w:rsid w:val="00D047A8"/>
    <w:rsid w:val="00D060A3"/>
    <w:rsid w:val="00D120BF"/>
    <w:rsid w:val="00D174A4"/>
    <w:rsid w:val="00D239D7"/>
    <w:rsid w:val="00D25A13"/>
    <w:rsid w:val="00D267EF"/>
    <w:rsid w:val="00D26D78"/>
    <w:rsid w:val="00D27EA1"/>
    <w:rsid w:val="00D32FD6"/>
    <w:rsid w:val="00D3700E"/>
    <w:rsid w:val="00D4670B"/>
    <w:rsid w:val="00D472BF"/>
    <w:rsid w:val="00D5036E"/>
    <w:rsid w:val="00D518CD"/>
    <w:rsid w:val="00D518D8"/>
    <w:rsid w:val="00D62CA2"/>
    <w:rsid w:val="00D634E5"/>
    <w:rsid w:val="00D65E69"/>
    <w:rsid w:val="00D7257A"/>
    <w:rsid w:val="00D73637"/>
    <w:rsid w:val="00D74B42"/>
    <w:rsid w:val="00D760E8"/>
    <w:rsid w:val="00D8118E"/>
    <w:rsid w:val="00D812E8"/>
    <w:rsid w:val="00D93D89"/>
    <w:rsid w:val="00D94DB8"/>
    <w:rsid w:val="00D96762"/>
    <w:rsid w:val="00DA0C09"/>
    <w:rsid w:val="00DA46E0"/>
    <w:rsid w:val="00DB063B"/>
    <w:rsid w:val="00DB0695"/>
    <w:rsid w:val="00DB1627"/>
    <w:rsid w:val="00DB2FDD"/>
    <w:rsid w:val="00DC318C"/>
    <w:rsid w:val="00DC644B"/>
    <w:rsid w:val="00DC744F"/>
    <w:rsid w:val="00DD6A01"/>
    <w:rsid w:val="00DE1331"/>
    <w:rsid w:val="00DE4140"/>
    <w:rsid w:val="00DF1AB7"/>
    <w:rsid w:val="00DF241A"/>
    <w:rsid w:val="00DF7B8D"/>
    <w:rsid w:val="00E060BA"/>
    <w:rsid w:val="00E06A7B"/>
    <w:rsid w:val="00E12935"/>
    <w:rsid w:val="00E22926"/>
    <w:rsid w:val="00E24E84"/>
    <w:rsid w:val="00E466CC"/>
    <w:rsid w:val="00E51803"/>
    <w:rsid w:val="00E7145F"/>
    <w:rsid w:val="00E738E7"/>
    <w:rsid w:val="00E77B1C"/>
    <w:rsid w:val="00E8207A"/>
    <w:rsid w:val="00E85B40"/>
    <w:rsid w:val="00E9336E"/>
    <w:rsid w:val="00E93627"/>
    <w:rsid w:val="00E95EDB"/>
    <w:rsid w:val="00EA56A7"/>
    <w:rsid w:val="00EA76B5"/>
    <w:rsid w:val="00EB1DED"/>
    <w:rsid w:val="00EB6330"/>
    <w:rsid w:val="00EC5F49"/>
    <w:rsid w:val="00ED2279"/>
    <w:rsid w:val="00ED4630"/>
    <w:rsid w:val="00ED5B99"/>
    <w:rsid w:val="00ED6FE3"/>
    <w:rsid w:val="00ED7071"/>
    <w:rsid w:val="00ED78A1"/>
    <w:rsid w:val="00EE2B26"/>
    <w:rsid w:val="00EE4DE5"/>
    <w:rsid w:val="00EF1EEF"/>
    <w:rsid w:val="00F0049D"/>
    <w:rsid w:val="00F06385"/>
    <w:rsid w:val="00F1373A"/>
    <w:rsid w:val="00F1721D"/>
    <w:rsid w:val="00F20F37"/>
    <w:rsid w:val="00F261E8"/>
    <w:rsid w:val="00F310DA"/>
    <w:rsid w:val="00F5713A"/>
    <w:rsid w:val="00F57CAE"/>
    <w:rsid w:val="00F677D9"/>
    <w:rsid w:val="00F67CB6"/>
    <w:rsid w:val="00F7152F"/>
    <w:rsid w:val="00F741BB"/>
    <w:rsid w:val="00F92A3B"/>
    <w:rsid w:val="00F97A2B"/>
    <w:rsid w:val="00FA7C0F"/>
    <w:rsid w:val="00FB38BA"/>
    <w:rsid w:val="00FB4E4C"/>
    <w:rsid w:val="00FC172E"/>
    <w:rsid w:val="00FC78F0"/>
    <w:rsid w:val="00FD0598"/>
    <w:rsid w:val="00FF520C"/>
    <w:rsid w:val="00FF581F"/>
    <w:rsid w:val="00FF6A20"/>
    <w:rsid w:val="59B33E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FAC42"/>
  <w15:docId w15:val="{85C29F21-5F4D-4602-ACC8-09764BF83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lang w:val="en-GB" w:eastAsia="en-GB"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outlineLvl w:val="0"/>
    </w:pPr>
    <w:rPr>
      <w:b/>
    </w:rPr>
  </w:style>
  <w:style w:type="paragraph" w:styleId="Heading2">
    <w:name w:val="heading 2"/>
    <w:basedOn w:val="Normal"/>
    <w:next w:val="Normal"/>
    <w:pPr>
      <w:keepNext/>
      <w:keepLines/>
      <w:jc w:val="center"/>
      <w:outlineLvl w:val="1"/>
    </w:pPr>
    <w:rPr>
      <w:b/>
    </w:rPr>
  </w:style>
  <w:style w:type="paragraph" w:styleId="Heading3">
    <w:name w:val="heading 3"/>
    <w:basedOn w:val="Normal"/>
    <w:next w:val="Normal"/>
    <w:pPr>
      <w:keepNext/>
      <w:keepLines/>
      <w:spacing w:before="240" w:after="60"/>
      <w:outlineLvl w:val="2"/>
    </w:pPr>
    <w:rPr>
      <w:rFonts w:ascii="Arial" w:eastAsia="Arial" w:hAnsi="Arial" w:cs="Arial"/>
      <w:b/>
      <w:sz w:val="26"/>
      <w:szCs w:val="26"/>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40" w:after="60"/>
      <w:outlineLvl w:val="5"/>
    </w:pPr>
    <w:rPr>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jc w:val="center"/>
    </w:pPr>
    <w:rPr>
      <w:b/>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1">
    <w:name w:val="1"/>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BB1310"/>
    <w:rPr>
      <w:rFonts w:ascii="Tahoma" w:hAnsi="Tahoma" w:cs="Tahoma"/>
      <w:sz w:val="16"/>
      <w:szCs w:val="16"/>
    </w:rPr>
  </w:style>
  <w:style w:type="character" w:customStyle="1" w:styleId="BalloonTextChar">
    <w:name w:val="Balloon Text Char"/>
    <w:basedOn w:val="DefaultParagraphFont"/>
    <w:link w:val="BalloonText"/>
    <w:uiPriority w:val="99"/>
    <w:semiHidden/>
    <w:rsid w:val="00BB1310"/>
    <w:rPr>
      <w:rFonts w:ascii="Tahoma" w:hAnsi="Tahoma" w:cs="Tahoma"/>
      <w:sz w:val="16"/>
      <w:szCs w:val="16"/>
    </w:rPr>
  </w:style>
  <w:style w:type="paragraph" w:styleId="ListParagraph">
    <w:name w:val="List Paragraph"/>
    <w:basedOn w:val="Normal"/>
    <w:uiPriority w:val="34"/>
    <w:qFormat/>
    <w:rsid w:val="00E93627"/>
    <w:pPr>
      <w:pBdr>
        <w:top w:val="none" w:sz="0" w:space="0" w:color="auto"/>
        <w:left w:val="none" w:sz="0" w:space="0" w:color="auto"/>
        <w:bottom w:val="none" w:sz="0" w:space="0" w:color="auto"/>
        <w:right w:val="none" w:sz="0" w:space="0" w:color="auto"/>
        <w:between w:val="none" w:sz="0" w:space="0" w:color="auto"/>
      </w:pBdr>
      <w:spacing w:after="200" w:line="276" w:lineRule="auto"/>
      <w:ind w:left="720"/>
      <w:contextualSpacing/>
    </w:pPr>
    <w:rPr>
      <w:rFonts w:asciiTheme="minorHAnsi" w:eastAsiaTheme="minorHAnsi" w:hAnsiTheme="minorHAnsi" w:cstheme="minorBidi"/>
      <w:color w:val="auto"/>
      <w:sz w:val="22"/>
      <w:szCs w:val="22"/>
      <w:lang w:eastAsia="en-US"/>
    </w:rPr>
  </w:style>
  <w:style w:type="paragraph" w:styleId="Header">
    <w:name w:val="header"/>
    <w:basedOn w:val="Normal"/>
    <w:link w:val="HeaderChar"/>
    <w:uiPriority w:val="99"/>
    <w:unhideWhenUsed/>
    <w:rsid w:val="00AA05B5"/>
    <w:pPr>
      <w:tabs>
        <w:tab w:val="center" w:pos="4513"/>
        <w:tab w:val="right" w:pos="9026"/>
      </w:tabs>
    </w:pPr>
  </w:style>
  <w:style w:type="character" w:customStyle="1" w:styleId="HeaderChar">
    <w:name w:val="Header Char"/>
    <w:basedOn w:val="DefaultParagraphFont"/>
    <w:link w:val="Header"/>
    <w:uiPriority w:val="99"/>
    <w:rsid w:val="00AA05B5"/>
  </w:style>
  <w:style w:type="paragraph" w:styleId="Footer">
    <w:name w:val="footer"/>
    <w:basedOn w:val="Normal"/>
    <w:link w:val="FooterChar"/>
    <w:uiPriority w:val="99"/>
    <w:unhideWhenUsed/>
    <w:rsid w:val="00AA05B5"/>
    <w:pPr>
      <w:tabs>
        <w:tab w:val="center" w:pos="4513"/>
        <w:tab w:val="right" w:pos="9026"/>
      </w:tabs>
    </w:pPr>
  </w:style>
  <w:style w:type="character" w:customStyle="1" w:styleId="FooterChar">
    <w:name w:val="Footer Char"/>
    <w:basedOn w:val="DefaultParagraphFont"/>
    <w:link w:val="Footer"/>
    <w:uiPriority w:val="99"/>
    <w:rsid w:val="00AA05B5"/>
  </w:style>
  <w:style w:type="paragraph" w:styleId="BodyText">
    <w:name w:val="Body Text"/>
    <w:basedOn w:val="Normal"/>
    <w:link w:val="BodyTextChar"/>
    <w:unhideWhenUsed/>
    <w:rsid w:val="00B95D7C"/>
    <w:pPr>
      <w:pBdr>
        <w:top w:val="none" w:sz="0" w:space="0" w:color="auto"/>
        <w:left w:val="none" w:sz="0" w:space="0" w:color="auto"/>
        <w:bottom w:val="none" w:sz="0" w:space="0" w:color="auto"/>
        <w:right w:val="none" w:sz="0" w:space="0" w:color="auto"/>
        <w:between w:val="none" w:sz="0" w:space="0" w:color="auto"/>
      </w:pBdr>
    </w:pPr>
    <w:rPr>
      <w:rFonts w:ascii="Arial" w:hAnsi="Arial"/>
      <w:b/>
      <w:i/>
      <w:color w:val="auto"/>
      <w:sz w:val="24"/>
      <w:lang w:val="en-US" w:eastAsia="en-US"/>
    </w:rPr>
  </w:style>
  <w:style w:type="character" w:customStyle="1" w:styleId="BodyTextChar">
    <w:name w:val="Body Text Char"/>
    <w:basedOn w:val="DefaultParagraphFont"/>
    <w:link w:val="BodyText"/>
    <w:rsid w:val="00B95D7C"/>
    <w:rPr>
      <w:rFonts w:ascii="Arial" w:hAnsi="Arial"/>
      <w:b/>
      <w:i/>
      <w:color w:val="auto"/>
      <w:sz w:val="24"/>
      <w:lang w:val="en-US" w:eastAsia="en-US"/>
    </w:rPr>
  </w:style>
  <w:style w:type="paragraph" w:styleId="Revision">
    <w:name w:val="Revision"/>
    <w:hidden/>
    <w:uiPriority w:val="99"/>
    <w:semiHidden/>
    <w:rsid w:val="00DF1AB7"/>
    <w:pPr>
      <w:pBdr>
        <w:top w:val="none" w:sz="0" w:space="0" w:color="auto"/>
        <w:left w:val="none" w:sz="0" w:space="0" w:color="auto"/>
        <w:bottom w:val="none" w:sz="0" w:space="0" w:color="auto"/>
        <w:right w:val="none" w:sz="0" w:space="0" w:color="auto"/>
        <w:between w:val="none" w:sz="0" w:space="0" w:color="auto"/>
      </w:pBd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88991">
      <w:bodyDiv w:val="1"/>
      <w:marLeft w:val="0"/>
      <w:marRight w:val="0"/>
      <w:marTop w:val="0"/>
      <w:marBottom w:val="0"/>
      <w:divBdr>
        <w:top w:val="none" w:sz="0" w:space="0" w:color="auto"/>
        <w:left w:val="none" w:sz="0" w:space="0" w:color="auto"/>
        <w:bottom w:val="none" w:sz="0" w:space="0" w:color="auto"/>
        <w:right w:val="none" w:sz="0" w:space="0" w:color="auto"/>
      </w:divBdr>
    </w:div>
    <w:div w:id="115222875">
      <w:bodyDiv w:val="1"/>
      <w:marLeft w:val="0"/>
      <w:marRight w:val="0"/>
      <w:marTop w:val="0"/>
      <w:marBottom w:val="0"/>
      <w:divBdr>
        <w:top w:val="none" w:sz="0" w:space="0" w:color="auto"/>
        <w:left w:val="none" w:sz="0" w:space="0" w:color="auto"/>
        <w:bottom w:val="none" w:sz="0" w:space="0" w:color="auto"/>
        <w:right w:val="none" w:sz="0" w:space="0" w:color="auto"/>
      </w:divBdr>
    </w:div>
    <w:div w:id="153760227">
      <w:bodyDiv w:val="1"/>
      <w:marLeft w:val="0"/>
      <w:marRight w:val="0"/>
      <w:marTop w:val="0"/>
      <w:marBottom w:val="0"/>
      <w:divBdr>
        <w:top w:val="none" w:sz="0" w:space="0" w:color="auto"/>
        <w:left w:val="none" w:sz="0" w:space="0" w:color="auto"/>
        <w:bottom w:val="none" w:sz="0" w:space="0" w:color="auto"/>
        <w:right w:val="none" w:sz="0" w:space="0" w:color="auto"/>
      </w:divBdr>
    </w:div>
    <w:div w:id="165243444">
      <w:bodyDiv w:val="1"/>
      <w:marLeft w:val="0"/>
      <w:marRight w:val="0"/>
      <w:marTop w:val="0"/>
      <w:marBottom w:val="0"/>
      <w:divBdr>
        <w:top w:val="none" w:sz="0" w:space="0" w:color="auto"/>
        <w:left w:val="none" w:sz="0" w:space="0" w:color="auto"/>
        <w:bottom w:val="none" w:sz="0" w:space="0" w:color="auto"/>
        <w:right w:val="none" w:sz="0" w:space="0" w:color="auto"/>
      </w:divBdr>
    </w:div>
    <w:div w:id="169953779">
      <w:bodyDiv w:val="1"/>
      <w:marLeft w:val="0"/>
      <w:marRight w:val="0"/>
      <w:marTop w:val="0"/>
      <w:marBottom w:val="0"/>
      <w:divBdr>
        <w:top w:val="none" w:sz="0" w:space="0" w:color="auto"/>
        <w:left w:val="none" w:sz="0" w:space="0" w:color="auto"/>
        <w:bottom w:val="none" w:sz="0" w:space="0" w:color="auto"/>
        <w:right w:val="none" w:sz="0" w:space="0" w:color="auto"/>
      </w:divBdr>
    </w:div>
    <w:div w:id="196042784">
      <w:bodyDiv w:val="1"/>
      <w:marLeft w:val="0"/>
      <w:marRight w:val="0"/>
      <w:marTop w:val="0"/>
      <w:marBottom w:val="0"/>
      <w:divBdr>
        <w:top w:val="none" w:sz="0" w:space="0" w:color="auto"/>
        <w:left w:val="none" w:sz="0" w:space="0" w:color="auto"/>
        <w:bottom w:val="none" w:sz="0" w:space="0" w:color="auto"/>
        <w:right w:val="none" w:sz="0" w:space="0" w:color="auto"/>
      </w:divBdr>
    </w:div>
    <w:div w:id="316763483">
      <w:bodyDiv w:val="1"/>
      <w:marLeft w:val="0"/>
      <w:marRight w:val="0"/>
      <w:marTop w:val="0"/>
      <w:marBottom w:val="0"/>
      <w:divBdr>
        <w:top w:val="none" w:sz="0" w:space="0" w:color="auto"/>
        <w:left w:val="none" w:sz="0" w:space="0" w:color="auto"/>
        <w:bottom w:val="none" w:sz="0" w:space="0" w:color="auto"/>
        <w:right w:val="none" w:sz="0" w:space="0" w:color="auto"/>
      </w:divBdr>
    </w:div>
    <w:div w:id="420101152">
      <w:bodyDiv w:val="1"/>
      <w:marLeft w:val="0"/>
      <w:marRight w:val="0"/>
      <w:marTop w:val="0"/>
      <w:marBottom w:val="0"/>
      <w:divBdr>
        <w:top w:val="none" w:sz="0" w:space="0" w:color="auto"/>
        <w:left w:val="none" w:sz="0" w:space="0" w:color="auto"/>
        <w:bottom w:val="none" w:sz="0" w:space="0" w:color="auto"/>
        <w:right w:val="none" w:sz="0" w:space="0" w:color="auto"/>
      </w:divBdr>
    </w:div>
    <w:div w:id="529689344">
      <w:bodyDiv w:val="1"/>
      <w:marLeft w:val="0"/>
      <w:marRight w:val="0"/>
      <w:marTop w:val="0"/>
      <w:marBottom w:val="0"/>
      <w:divBdr>
        <w:top w:val="none" w:sz="0" w:space="0" w:color="auto"/>
        <w:left w:val="none" w:sz="0" w:space="0" w:color="auto"/>
        <w:bottom w:val="none" w:sz="0" w:space="0" w:color="auto"/>
        <w:right w:val="none" w:sz="0" w:space="0" w:color="auto"/>
      </w:divBdr>
    </w:div>
    <w:div w:id="574901665">
      <w:bodyDiv w:val="1"/>
      <w:marLeft w:val="0"/>
      <w:marRight w:val="0"/>
      <w:marTop w:val="0"/>
      <w:marBottom w:val="0"/>
      <w:divBdr>
        <w:top w:val="none" w:sz="0" w:space="0" w:color="auto"/>
        <w:left w:val="none" w:sz="0" w:space="0" w:color="auto"/>
        <w:bottom w:val="none" w:sz="0" w:space="0" w:color="auto"/>
        <w:right w:val="none" w:sz="0" w:space="0" w:color="auto"/>
      </w:divBdr>
    </w:div>
    <w:div w:id="737897559">
      <w:bodyDiv w:val="1"/>
      <w:marLeft w:val="0"/>
      <w:marRight w:val="0"/>
      <w:marTop w:val="0"/>
      <w:marBottom w:val="0"/>
      <w:divBdr>
        <w:top w:val="none" w:sz="0" w:space="0" w:color="auto"/>
        <w:left w:val="none" w:sz="0" w:space="0" w:color="auto"/>
        <w:bottom w:val="none" w:sz="0" w:space="0" w:color="auto"/>
        <w:right w:val="none" w:sz="0" w:space="0" w:color="auto"/>
      </w:divBdr>
    </w:div>
    <w:div w:id="844248553">
      <w:bodyDiv w:val="1"/>
      <w:marLeft w:val="0"/>
      <w:marRight w:val="0"/>
      <w:marTop w:val="0"/>
      <w:marBottom w:val="0"/>
      <w:divBdr>
        <w:top w:val="none" w:sz="0" w:space="0" w:color="auto"/>
        <w:left w:val="none" w:sz="0" w:space="0" w:color="auto"/>
        <w:bottom w:val="none" w:sz="0" w:space="0" w:color="auto"/>
        <w:right w:val="none" w:sz="0" w:space="0" w:color="auto"/>
      </w:divBdr>
    </w:div>
    <w:div w:id="886066431">
      <w:bodyDiv w:val="1"/>
      <w:marLeft w:val="0"/>
      <w:marRight w:val="0"/>
      <w:marTop w:val="0"/>
      <w:marBottom w:val="0"/>
      <w:divBdr>
        <w:top w:val="none" w:sz="0" w:space="0" w:color="auto"/>
        <w:left w:val="none" w:sz="0" w:space="0" w:color="auto"/>
        <w:bottom w:val="none" w:sz="0" w:space="0" w:color="auto"/>
        <w:right w:val="none" w:sz="0" w:space="0" w:color="auto"/>
      </w:divBdr>
    </w:div>
    <w:div w:id="1130785775">
      <w:bodyDiv w:val="1"/>
      <w:marLeft w:val="0"/>
      <w:marRight w:val="0"/>
      <w:marTop w:val="0"/>
      <w:marBottom w:val="0"/>
      <w:divBdr>
        <w:top w:val="none" w:sz="0" w:space="0" w:color="auto"/>
        <w:left w:val="none" w:sz="0" w:space="0" w:color="auto"/>
        <w:bottom w:val="none" w:sz="0" w:space="0" w:color="auto"/>
        <w:right w:val="none" w:sz="0" w:space="0" w:color="auto"/>
      </w:divBdr>
    </w:div>
    <w:div w:id="1168910323">
      <w:bodyDiv w:val="1"/>
      <w:marLeft w:val="0"/>
      <w:marRight w:val="0"/>
      <w:marTop w:val="0"/>
      <w:marBottom w:val="0"/>
      <w:divBdr>
        <w:top w:val="none" w:sz="0" w:space="0" w:color="auto"/>
        <w:left w:val="none" w:sz="0" w:space="0" w:color="auto"/>
        <w:bottom w:val="none" w:sz="0" w:space="0" w:color="auto"/>
        <w:right w:val="none" w:sz="0" w:space="0" w:color="auto"/>
      </w:divBdr>
    </w:div>
    <w:div w:id="1261525975">
      <w:bodyDiv w:val="1"/>
      <w:marLeft w:val="0"/>
      <w:marRight w:val="0"/>
      <w:marTop w:val="0"/>
      <w:marBottom w:val="0"/>
      <w:divBdr>
        <w:top w:val="none" w:sz="0" w:space="0" w:color="auto"/>
        <w:left w:val="none" w:sz="0" w:space="0" w:color="auto"/>
        <w:bottom w:val="none" w:sz="0" w:space="0" w:color="auto"/>
        <w:right w:val="none" w:sz="0" w:space="0" w:color="auto"/>
      </w:divBdr>
    </w:div>
    <w:div w:id="1295528347">
      <w:bodyDiv w:val="1"/>
      <w:marLeft w:val="0"/>
      <w:marRight w:val="0"/>
      <w:marTop w:val="0"/>
      <w:marBottom w:val="0"/>
      <w:divBdr>
        <w:top w:val="none" w:sz="0" w:space="0" w:color="auto"/>
        <w:left w:val="none" w:sz="0" w:space="0" w:color="auto"/>
        <w:bottom w:val="none" w:sz="0" w:space="0" w:color="auto"/>
        <w:right w:val="none" w:sz="0" w:space="0" w:color="auto"/>
      </w:divBdr>
    </w:div>
    <w:div w:id="1339503672">
      <w:bodyDiv w:val="1"/>
      <w:marLeft w:val="0"/>
      <w:marRight w:val="0"/>
      <w:marTop w:val="0"/>
      <w:marBottom w:val="0"/>
      <w:divBdr>
        <w:top w:val="none" w:sz="0" w:space="0" w:color="auto"/>
        <w:left w:val="none" w:sz="0" w:space="0" w:color="auto"/>
        <w:bottom w:val="none" w:sz="0" w:space="0" w:color="auto"/>
        <w:right w:val="none" w:sz="0" w:space="0" w:color="auto"/>
      </w:divBdr>
    </w:div>
    <w:div w:id="1346442574">
      <w:bodyDiv w:val="1"/>
      <w:marLeft w:val="0"/>
      <w:marRight w:val="0"/>
      <w:marTop w:val="0"/>
      <w:marBottom w:val="0"/>
      <w:divBdr>
        <w:top w:val="none" w:sz="0" w:space="0" w:color="auto"/>
        <w:left w:val="none" w:sz="0" w:space="0" w:color="auto"/>
        <w:bottom w:val="none" w:sz="0" w:space="0" w:color="auto"/>
        <w:right w:val="none" w:sz="0" w:space="0" w:color="auto"/>
      </w:divBdr>
    </w:div>
    <w:div w:id="1729105552">
      <w:bodyDiv w:val="1"/>
      <w:marLeft w:val="0"/>
      <w:marRight w:val="0"/>
      <w:marTop w:val="0"/>
      <w:marBottom w:val="0"/>
      <w:divBdr>
        <w:top w:val="none" w:sz="0" w:space="0" w:color="auto"/>
        <w:left w:val="none" w:sz="0" w:space="0" w:color="auto"/>
        <w:bottom w:val="none" w:sz="0" w:space="0" w:color="auto"/>
        <w:right w:val="none" w:sz="0" w:space="0" w:color="auto"/>
      </w:divBdr>
    </w:div>
    <w:div w:id="1742411914">
      <w:bodyDiv w:val="1"/>
      <w:marLeft w:val="0"/>
      <w:marRight w:val="0"/>
      <w:marTop w:val="0"/>
      <w:marBottom w:val="0"/>
      <w:divBdr>
        <w:top w:val="none" w:sz="0" w:space="0" w:color="auto"/>
        <w:left w:val="none" w:sz="0" w:space="0" w:color="auto"/>
        <w:bottom w:val="none" w:sz="0" w:space="0" w:color="auto"/>
        <w:right w:val="none" w:sz="0" w:space="0" w:color="auto"/>
      </w:divBdr>
    </w:div>
    <w:div w:id="1917400601">
      <w:bodyDiv w:val="1"/>
      <w:marLeft w:val="0"/>
      <w:marRight w:val="0"/>
      <w:marTop w:val="0"/>
      <w:marBottom w:val="0"/>
      <w:divBdr>
        <w:top w:val="none" w:sz="0" w:space="0" w:color="auto"/>
        <w:left w:val="none" w:sz="0" w:space="0" w:color="auto"/>
        <w:bottom w:val="none" w:sz="0" w:space="0" w:color="auto"/>
        <w:right w:val="none" w:sz="0" w:space="0" w:color="auto"/>
      </w:divBdr>
    </w:div>
    <w:div w:id="1949196335">
      <w:bodyDiv w:val="1"/>
      <w:marLeft w:val="0"/>
      <w:marRight w:val="0"/>
      <w:marTop w:val="0"/>
      <w:marBottom w:val="0"/>
      <w:divBdr>
        <w:top w:val="none" w:sz="0" w:space="0" w:color="auto"/>
        <w:left w:val="none" w:sz="0" w:space="0" w:color="auto"/>
        <w:bottom w:val="none" w:sz="0" w:space="0" w:color="auto"/>
        <w:right w:val="none" w:sz="0" w:space="0" w:color="auto"/>
      </w:divBdr>
    </w:div>
    <w:div w:id="1967881343">
      <w:bodyDiv w:val="1"/>
      <w:marLeft w:val="0"/>
      <w:marRight w:val="0"/>
      <w:marTop w:val="0"/>
      <w:marBottom w:val="0"/>
      <w:divBdr>
        <w:top w:val="none" w:sz="0" w:space="0" w:color="auto"/>
        <w:left w:val="none" w:sz="0" w:space="0" w:color="auto"/>
        <w:bottom w:val="none" w:sz="0" w:space="0" w:color="auto"/>
        <w:right w:val="none" w:sz="0" w:space="0" w:color="auto"/>
      </w:divBdr>
    </w:div>
    <w:div w:id="1983078302">
      <w:bodyDiv w:val="1"/>
      <w:marLeft w:val="0"/>
      <w:marRight w:val="0"/>
      <w:marTop w:val="0"/>
      <w:marBottom w:val="0"/>
      <w:divBdr>
        <w:top w:val="none" w:sz="0" w:space="0" w:color="auto"/>
        <w:left w:val="none" w:sz="0" w:space="0" w:color="auto"/>
        <w:bottom w:val="none" w:sz="0" w:space="0" w:color="auto"/>
        <w:right w:val="none" w:sz="0" w:space="0" w:color="auto"/>
      </w:divBdr>
    </w:div>
    <w:div w:id="2017073448">
      <w:bodyDiv w:val="1"/>
      <w:marLeft w:val="0"/>
      <w:marRight w:val="0"/>
      <w:marTop w:val="0"/>
      <w:marBottom w:val="0"/>
      <w:divBdr>
        <w:top w:val="none" w:sz="0" w:space="0" w:color="auto"/>
        <w:left w:val="none" w:sz="0" w:space="0" w:color="auto"/>
        <w:bottom w:val="none" w:sz="0" w:space="0" w:color="auto"/>
        <w:right w:val="none" w:sz="0" w:space="0" w:color="auto"/>
      </w:divBdr>
    </w:div>
    <w:div w:id="2053338951">
      <w:bodyDiv w:val="1"/>
      <w:marLeft w:val="0"/>
      <w:marRight w:val="0"/>
      <w:marTop w:val="0"/>
      <w:marBottom w:val="0"/>
      <w:divBdr>
        <w:top w:val="none" w:sz="0" w:space="0" w:color="auto"/>
        <w:left w:val="none" w:sz="0" w:space="0" w:color="auto"/>
        <w:bottom w:val="none" w:sz="0" w:space="0" w:color="auto"/>
        <w:right w:val="none" w:sz="0" w:space="0" w:color="auto"/>
      </w:divBdr>
    </w:div>
    <w:div w:id="2057848916">
      <w:bodyDiv w:val="1"/>
      <w:marLeft w:val="0"/>
      <w:marRight w:val="0"/>
      <w:marTop w:val="0"/>
      <w:marBottom w:val="0"/>
      <w:divBdr>
        <w:top w:val="none" w:sz="0" w:space="0" w:color="auto"/>
        <w:left w:val="none" w:sz="0" w:space="0" w:color="auto"/>
        <w:bottom w:val="none" w:sz="0" w:space="0" w:color="auto"/>
        <w:right w:val="none" w:sz="0" w:space="0" w:color="auto"/>
      </w:divBdr>
    </w:div>
    <w:div w:id="2141531337">
      <w:bodyDiv w:val="1"/>
      <w:marLeft w:val="0"/>
      <w:marRight w:val="0"/>
      <w:marTop w:val="0"/>
      <w:marBottom w:val="0"/>
      <w:divBdr>
        <w:top w:val="none" w:sz="0" w:space="0" w:color="auto"/>
        <w:left w:val="none" w:sz="0" w:space="0" w:color="auto"/>
        <w:bottom w:val="none" w:sz="0" w:space="0" w:color="auto"/>
        <w:right w:val="none" w:sz="0" w:space="0" w:color="auto"/>
      </w:divBdr>
    </w:div>
    <w:div w:id="21429192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fon.etim\Downloads\Role%20Profile%20Template%20-%20Individual%20Contributo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9C9729B57E2CE418EEDE7ADCEC40917" ma:contentTypeVersion="16" ma:contentTypeDescription="Create a new document." ma:contentTypeScope="" ma:versionID="b3b671d7ce764606e2988bcd164801ee">
  <xsd:schema xmlns:xsd="http://www.w3.org/2001/XMLSchema" xmlns:xs="http://www.w3.org/2001/XMLSchema" xmlns:p="http://schemas.microsoft.com/office/2006/metadata/properties" xmlns:ns2="0c62aeed-9e5e-443b-a463-e33a88f01622" xmlns:ns3="ca31dbb0-cbb8-4aee-9b43-dc7bd4fab903" targetNamespace="http://schemas.microsoft.com/office/2006/metadata/properties" ma:root="true" ma:fieldsID="c2557bdcaafd47cfa75eeb2aa0938302" ns2:_="" ns3:_="">
    <xsd:import namespace="0c62aeed-9e5e-443b-a463-e33a88f01622"/>
    <xsd:import namespace="ca31dbb0-cbb8-4aee-9b43-dc7bd4fab90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62aeed-9e5e-443b-a463-e33a88f016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31dbb0-cbb8-4aee-9b43-dc7bd4fab90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56EB2C-ED67-45FE-BF06-5E23EE933A25}">
  <ds:schemaRefs>
    <ds:schemaRef ds:uri="http://schemas.microsoft.com/sharepoint/v3/contenttype/forms"/>
  </ds:schemaRefs>
</ds:datastoreItem>
</file>

<file path=customXml/itemProps2.xml><?xml version="1.0" encoding="utf-8"?>
<ds:datastoreItem xmlns:ds="http://schemas.openxmlformats.org/officeDocument/2006/customXml" ds:itemID="{B94F17C1-5509-4210-9224-D5CE44AF0AD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EAC9C37-CB20-4A22-B0C2-CCA0D087F4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62aeed-9e5e-443b-a463-e33a88f01622"/>
    <ds:schemaRef ds:uri="ca31dbb0-cbb8-4aee-9b43-dc7bd4fab9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Role Profile Template - Individual Contributor</Template>
  <TotalTime>30</TotalTime>
  <Pages>3</Pages>
  <Words>1127</Words>
  <Characters>6427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Samworth Brothers</Company>
  <LinksUpToDate>false</LinksUpToDate>
  <CharactersWithSpaces>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Mfon Etim</dc:creator>
  <cp:keywords/>
  <dc:description/>
  <cp:lastModifiedBy>Mfon Etim</cp:lastModifiedBy>
  <cp:revision>37</cp:revision>
  <cp:lastPrinted>2019-10-15T16:43:00Z</cp:lastPrinted>
  <dcterms:created xsi:type="dcterms:W3CDTF">2026-03-19T23:41:00Z</dcterms:created>
  <dcterms:modified xsi:type="dcterms:W3CDTF">2026-05-26T11:59:00Z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0x01010099C9729B57E2CE418EEDE7ADCEC40917</vt:lpwstr>
  </property>
  <property fmtid="{D5CDD505-2E9C-101B-9397-08002B2CF9AE}" pid="3" name="Order">
    <vt:r8>3401100</vt:r8>
  </property>
  <property fmtid="{D5CDD505-2E9C-101B-9397-08002B2CF9AE}" pid="4" name="ComplianceAssetId">
    <vt:lpwstr/>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TemplateUrl">
    <vt:lpwstr/>
  </property>
</Properties>
</file>