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39BAFA" w14:textId="77777777" w:rsidR="00671115" w:rsidRPr="005015DF" w:rsidRDefault="00671115">
      <w:pPr>
        <w:jc w:val="center"/>
        <w:rPr>
          <w:rFonts w:ascii="Avenir Next LT Pro" w:eastAsia="Arial" w:hAnsi="Avenir Next LT Pro" w:cs="Arial"/>
          <w:sz w:val="22"/>
          <w:szCs w:val="22"/>
        </w:rPr>
      </w:pPr>
    </w:p>
    <w:p w14:paraId="7EBEE106" w14:textId="144F09DA" w:rsidR="00952B92" w:rsidRPr="005015DF" w:rsidRDefault="00671115">
      <w:pPr>
        <w:jc w:val="center"/>
        <w:rPr>
          <w:rFonts w:ascii="Avenir Next LT Pro" w:eastAsia="Arial" w:hAnsi="Avenir Next LT Pro" w:cs="Arial"/>
          <w:sz w:val="22"/>
          <w:szCs w:val="22"/>
        </w:rPr>
      </w:pPr>
      <w:r w:rsidRPr="005015DF">
        <w:rPr>
          <w:rFonts w:ascii="Avenir Next LT Pro" w:hAnsi="Avenir Next LT Pro"/>
          <w:noProof/>
          <w:sz w:val="22"/>
          <w:szCs w:val="22"/>
        </w:rPr>
        <w:drawing>
          <wp:inline distT="0" distB="0" distL="0" distR="0" wp14:anchorId="2A127869" wp14:editId="21A21290">
            <wp:extent cx="2895832" cy="967740"/>
            <wp:effectExtent l="0" t="0" r="0" b="3810"/>
            <wp:docPr id="576287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87988" name=""/>
                    <pic:cNvPicPr/>
                  </pic:nvPicPr>
                  <pic:blipFill>
                    <a:blip r:embed="rId11"/>
                    <a:stretch>
                      <a:fillRect/>
                    </a:stretch>
                  </pic:blipFill>
                  <pic:spPr>
                    <a:xfrm>
                      <a:off x="0" y="0"/>
                      <a:ext cx="2920563" cy="976005"/>
                    </a:xfrm>
                    <a:prstGeom prst="rect">
                      <a:avLst/>
                    </a:prstGeom>
                  </pic:spPr>
                </pic:pic>
              </a:graphicData>
            </a:graphic>
          </wp:inline>
        </w:drawing>
      </w:r>
    </w:p>
    <w:p w14:paraId="75781DFE" w14:textId="77777777" w:rsidR="00671115" w:rsidRPr="00115910" w:rsidRDefault="00671115">
      <w:pPr>
        <w:jc w:val="center"/>
        <w:rPr>
          <w:rFonts w:ascii="Avenir Next LT Pro" w:eastAsia="Arial" w:hAnsi="Avenir Next LT Pro" w:cs="Arial"/>
          <w:sz w:val="2"/>
          <w:szCs w:val="2"/>
        </w:rPr>
      </w:pPr>
    </w:p>
    <w:p w14:paraId="7E2326E3" w14:textId="77777777" w:rsidR="00A51543" w:rsidRPr="005015DF" w:rsidRDefault="00A51543">
      <w:pPr>
        <w:jc w:val="center"/>
        <w:rPr>
          <w:rFonts w:ascii="Avenir Next LT Pro" w:eastAsia="Arial" w:hAnsi="Avenir Next LT Pro" w:cs="Arial"/>
          <w:sz w:val="22"/>
          <w:szCs w:val="22"/>
        </w:rPr>
      </w:pPr>
    </w:p>
    <w:tbl>
      <w:tblPr>
        <w:tblStyle w:val="1"/>
        <w:tblW w:w="1032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78"/>
        <w:gridCol w:w="7642"/>
      </w:tblGrid>
      <w:tr w:rsidR="00A51543" w:rsidRPr="005015DF" w14:paraId="5FA82FA8" w14:textId="77777777" w:rsidTr="6F0130FC">
        <w:trPr>
          <w:trHeight w:val="220"/>
        </w:trPr>
        <w:tc>
          <w:tcPr>
            <w:tcW w:w="10320" w:type="dxa"/>
            <w:gridSpan w:val="2"/>
            <w:shd w:val="clear" w:color="auto" w:fill="E08C00"/>
          </w:tcPr>
          <w:p w14:paraId="08D7F394" w14:textId="77777777" w:rsidR="00A51543" w:rsidRPr="005015DF" w:rsidRDefault="00A51543" w:rsidP="001C0035">
            <w:pPr>
              <w:jc w:val="center"/>
              <w:rPr>
                <w:rFonts w:ascii="Avenir Next LT Pro" w:eastAsia="Arial" w:hAnsi="Avenir Next LT Pro" w:cs="Arial"/>
                <w:sz w:val="22"/>
                <w:szCs w:val="22"/>
              </w:rPr>
            </w:pPr>
            <w:r w:rsidRPr="005015DF">
              <w:rPr>
                <w:rFonts w:ascii="Avenir Next LT Pro" w:eastAsia="Arial" w:hAnsi="Avenir Next LT Pro" w:cs="Arial"/>
                <w:color w:val="FFFFFF"/>
                <w:sz w:val="22"/>
                <w:szCs w:val="22"/>
              </w:rPr>
              <w:t>ROLE PROFILE</w:t>
            </w:r>
            <w:r w:rsidRPr="005015DF">
              <w:rPr>
                <w:rFonts w:ascii="Avenir Next LT Pro" w:eastAsia="Arial" w:hAnsi="Avenir Next LT Pro" w:cs="Arial"/>
                <w:b/>
                <w:color w:val="FFFFFF"/>
                <w:sz w:val="22"/>
                <w:szCs w:val="22"/>
              </w:rPr>
              <w:t xml:space="preserve"> </w:t>
            </w:r>
          </w:p>
        </w:tc>
      </w:tr>
      <w:tr w:rsidR="00307D1C" w:rsidRPr="005015DF" w14:paraId="01497E17" w14:textId="77777777" w:rsidTr="6F0130FC">
        <w:trPr>
          <w:trHeight w:val="280"/>
        </w:trPr>
        <w:tc>
          <w:tcPr>
            <w:tcW w:w="2678" w:type="dxa"/>
            <w:shd w:val="clear" w:color="auto" w:fill="FFFBDC"/>
          </w:tcPr>
          <w:p w14:paraId="52393764" w14:textId="4F87CE0A" w:rsidR="00307D1C" w:rsidRPr="005015DF" w:rsidRDefault="00307D1C" w:rsidP="001C0035">
            <w:pPr>
              <w:rPr>
                <w:rFonts w:ascii="Avenir Next LT Pro" w:eastAsia="Arial" w:hAnsi="Avenir Next LT Pro" w:cs="Arial"/>
                <w:sz w:val="22"/>
                <w:szCs w:val="22"/>
              </w:rPr>
            </w:pPr>
            <w:r w:rsidRPr="005015DF">
              <w:rPr>
                <w:rFonts w:ascii="Avenir Next LT Pro" w:eastAsia="Arial" w:hAnsi="Avenir Next LT Pro" w:cs="Arial"/>
                <w:sz w:val="22"/>
                <w:szCs w:val="22"/>
              </w:rPr>
              <w:t>Job Title</w:t>
            </w:r>
          </w:p>
        </w:tc>
        <w:tc>
          <w:tcPr>
            <w:tcW w:w="7642" w:type="dxa"/>
          </w:tcPr>
          <w:p w14:paraId="67C164EB" w14:textId="7C270A03" w:rsidR="00307D1C" w:rsidRPr="005015DF" w:rsidRDefault="00CC6CB1" w:rsidP="001C0035">
            <w:pPr>
              <w:rPr>
                <w:rFonts w:ascii="Avenir Next LT Pro" w:eastAsia="Arial" w:hAnsi="Avenir Next LT Pro" w:cs="Arial"/>
                <w:sz w:val="22"/>
                <w:szCs w:val="22"/>
              </w:rPr>
            </w:pPr>
            <w:r>
              <w:rPr>
                <w:rFonts w:ascii="Avenir Next LT Pro" w:eastAsia="Arial" w:hAnsi="Avenir Next LT Pro" w:cs="Arial"/>
                <w:sz w:val="22"/>
                <w:szCs w:val="22"/>
              </w:rPr>
              <w:t>Finance Manager</w:t>
            </w:r>
          </w:p>
        </w:tc>
      </w:tr>
      <w:tr w:rsidR="00A51543" w:rsidRPr="005015DF" w14:paraId="6E287496" w14:textId="77777777" w:rsidTr="6F0130FC">
        <w:trPr>
          <w:trHeight w:val="260"/>
        </w:trPr>
        <w:tc>
          <w:tcPr>
            <w:tcW w:w="2678" w:type="dxa"/>
            <w:shd w:val="clear" w:color="auto" w:fill="FFFBDC"/>
          </w:tcPr>
          <w:p w14:paraId="7B76EF59" w14:textId="77777777" w:rsidR="00A51543" w:rsidRPr="00115910" w:rsidRDefault="00A51543" w:rsidP="001C0035">
            <w:pPr>
              <w:rPr>
                <w:rFonts w:ascii="Avenir Next LT Pro" w:eastAsia="Arial" w:hAnsi="Avenir Next LT Pro" w:cs="Arial"/>
                <w:sz w:val="22"/>
                <w:szCs w:val="22"/>
              </w:rPr>
            </w:pPr>
            <w:r w:rsidRPr="00115910">
              <w:rPr>
                <w:rFonts w:ascii="Avenir Next LT Pro" w:eastAsia="Arial" w:hAnsi="Avenir Next LT Pro" w:cs="Arial"/>
                <w:sz w:val="22"/>
                <w:szCs w:val="22"/>
              </w:rPr>
              <w:t>Business</w:t>
            </w:r>
          </w:p>
        </w:tc>
        <w:tc>
          <w:tcPr>
            <w:tcW w:w="7642" w:type="dxa"/>
          </w:tcPr>
          <w:p w14:paraId="1CC935FA" w14:textId="7E5B89B9" w:rsidR="00A51543" w:rsidRPr="00115910" w:rsidRDefault="00CC6CB1" w:rsidP="001C0035">
            <w:pPr>
              <w:rPr>
                <w:rFonts w:ascii="Avenir Next LT Pro" w:eastAsia="Arial" w:hAnsi="Avenir Next LT Pro" w:cs="Arial"/>
                <w:sz w:val="22"/>
                <w:szCs w:val="22"/>
              </w:rPr>
            </w:pPr>
            <w:r>
              <w:rPr>
                <w:rFonts w:ascii="Avenir Next LT Pro" w:eastAsia="Arial" w:hAnsi="Avenir Next LT Pro" w:cs="Arial"/>
                <w:sz w:val="22"/>
                <w:szCs w:val="22"/>
              </w:rPr>
              <w:t>Food For Now</w:t>
            </w:r>
          </w:p>
        </w:tc>
      </w:tr>
      <w:tr w:rsidR="00A51543" w:rsidRPr="005015DF" w14:paraId="296B4CF8" w14:textId="77777777" w:rsidTr="6F0130FC">
        <w:tc>
          <w:tcPr>
            <w:tcW w:w="2678" w:type="dxa"/>
            <w:shd w:val="clear" w:color="auto" w:fill="FFFBDC"/>
          </w:tcPr>
          <w:p w14:paraId="210D843F" w14:textId="77777777" w:rsidR="00A51543" w:rsidRPr="00115910" w:rsidRDefault="00A51543" w:rsidP="001C0035">
            <w:pPr>
              <w:rPr>
                <w:rFonts w:ascii="Avenir Next LT Pro" w:eastAsia="Arial" w:hAnsi="Avenir Next LT Pro" w:cs="Arial"/>
                <w:sz w:val="22"/>
                <w:szCs w:val="22"/>
              </w:rPr>
            </w:pPr>
            <w:r w:rsidRPr="00115910">
              <w:rPr>
                <w:rFonts w:ascii="Avenir Next LT Pro" w:eastAsia="Arial" w:hAnsi="Avenir Next LT Pro" w:cs="Arial"/>
                <w:sz w:val="22"/>
                <w:szCs w:val="22"/>
              </w:rPr>
              <w:t>Department</w:t>
            </w:r>
          </w:p>
        </w:tc>
        <w:tc>
          <w:tcPr>
            <w:tcW w:w="7642" w:type="dxa"/>
          </w:tcPr>
          <w:p w14:paraId="1E973224" w14:textId="57D5C57B" w:rsidR="00A51543" w:rsidRPr="00115910" w:rsidRDefault="00CC6CB1" w:rsidP="001C0035">
            <w:pPr>
              <w:rPr>
                <w:rFonts w:ascii="Avenir Next LT Pro" w:eastAsia="Arial" w:hAnsi="Avenir Next LT Pro" w:cs="Arial"/>
                <w:sz w:val="22"/>
                <w:szCs w:val="22"/>
              </w:rPr>
            </w:pPr>
            <w:r>
              <w:rPr>
                <w:rFonts w:ascii="Avenir Next LT Pro" w:eastAsia="Arial" w:hAnsi="Avenir Next LT Pro" w:cs="Arial"/>
                <w:sz w:val="22"/>
                <w:szCs w:val="22"/>
              </w:rPr>
              <w:t>Finance</w:t>
            </w:r>
          </w:p>
        </w:tc>
      </w:tr>
      <w:tr w:rsidR="00A51543" w:rsidRPr="005015DF" w14:paraId="3EBE048F" w14:textId="77777777" w:rsidTr="6F0130FC">
        <w:trPr>
          <w:trHeight w:val="280"/>
        </w:trPr>
        <w:tc>
          <w:tcPr>
            <w:tcW w:w="2678" w:type="dxa"/>
            <w:shd w:val="clear" w:color="auto" w:fill="FFFBDC"/>
          </w:tcPr>
          <w:p w14:paraId="1474A149" w14:textId="77777777" w:rsidR="00A51543" w:rsidRPr="00115910" w:rsidRDefault="00A51543" w:rsidP="001C0035">
            <w:pPr>
              <w:rPr>
                <w:rFonts w:ascii="Avenir Next LT Pro" w:eastAsia="Arial" w:hAnsi="Avenir Next LT Pro" w:cs="Arial"/>
                <w:sz w:val="22"/>
                <w:szCs w:val="22"/>
              </w:rPr>
            </w:pPr>
            <w:r w:rsidRPr="00115910">
              <w:rPr>
                <w:rFonts w:ascii="Avenir Next LT Pro" w:eastAsia="Arial" w:hAnsi="Avenir Next LT Pro" w:cs="Arial"/>
                <w:sz w:val="22"/>
                <w:szCs w:val="22"/>
              </w:rPr>
              <w:t>Location</w:t>
            </w:r>
          </w:p>
        </w:tc>
        <w:tc>
          <w:tcPr>
            <w:tcW w:w="7642" w:type="dxa"/>
          </w:tcPr>
          <w:p w14:paraId="595C232B" w14:textId="1922B13A" w:rsidR="00A51543" w:rsidRPr="00115910" w:rsidRDefault="00CC6CB1" w:rsidP="001C0035">
            <w:pPr>
              <w:rPr>
                <w:rFonts w:ascii="Avenir Next LT Pro" w:eastAsia="Arial" w:hAnsi="Avenir Next LT Pro" w:cs="Arial"/>
                <w:sz w:val="22"/>
                <w:szCs w:val="22"/>
              </w:rPr>
            </w:pPr>
            <w:r>
              <w:rPr>
                <w:rFonts w:ascii="Avenir Next LT Pro" w:eastAsia="Arial" w:hAnsi="Avenir Next LT Pro" w:cs="Arial"/>
                <w:sz w:val="22"/>
                <w:szCs w:val="22"/>
              </w:rPr>
              <w:t>Radar Road (LE3) /Ashton Green (LE4)</w:t>
            </w:r>
          </w:p>
        </w:tc>
      </w:tr>
      <w:tr w:rsidR="00A51543" w:rsidRPr="005015DF" w14:paraId="14932E77" w14:textId="77777777" w:rsidTr="6F0130FC">
        <w:tc>
          <w:tcPr>
            <w:tcW w:w="10320" w:type="dxa"/>
            <w:gridSpan w:val="2"/>
            <w:shd w:val="clear" w:color="auto" w:fill="E08C00"/>
          </w:tcPr>
          <w:p w14:paraId="1AC1B6EC" w14:textId="77777777" w:rsidR="00A51543" w:rsidRPr="00115910" w:rsidRDefault="00A51543" w:rsidP="001C0035">
            <w:pPr>
              <w:jc w:val="center"/>
              <w:rPr>
                <w:rFonts w:ascii="Avenir Next LT Pro" w:eastAsia="Arial" w:hAnsi="Avenir Next LT Pro" w:cs="Arial"/>
                <w:sz w:val="22"/>
                <w:szCs w:val="22"/>
              </w:rPr>
            </w:pPr>
            <w:r w:rsidRPr="00115910">
              <w:rPr>
                <w:rFonts w:ascii="Avenir Next LT Pro" w:eastAsia="Arial" w:hAnsi="Avenir Next LT Pro" w:cs="Arial"/>
                <w:color w:val="FFFFFF"/>
                <w:sz w:val="22"/>
                <w:szCs w:val="22"/>
              </w:rPr>
              <w:t xml:space="preserve">ROLE SUMMARY </w:t>
            </w:r>
          </w:p>
        </w:tc>
      </w:tr>
      <w:tr w:rsidR="00A51543" w:rsidRPr="005015DF" w14:paraId="1FC9595E" w14:textId="77777777" w:rsidTr="6F0130FC">
        <w:trPr>
          <w:trHeight w:val="940"/>
        </w:trPr>
        <w:tc>
          <w:tcPr>
            <w:tcW w:w="10320" w:type="dxa"/>
            <w:gridSpan w:val="2"/>
          </w:tcPr>
          <w:p w14:paraId="6D6A3D94" w14:textId="4635ACD1" w:rsidR="00861E90" w:rsidRPr="002D5B00" w:rsidRDefault="00996364" w:rsidP="00996364">
            <w:pPr>
              <w:spacing w:after="160" w:line="278" w:lineRule="auto"/>
              <w:rPr>
                <w:rFonts w:ascii="Avenir Next LT Pro" w:hAnsi="Avenir Next LT Pro"/>
                <w:sz w:val="22"/>
                <w:szCs w:val="22"/>
              </w:rPr>
            </w:pPr>
            <w:r w:rsidRPr="00996364">
              <w:rPr>
                <w:rFonts w:ascii="Avenir Next LT Pro" w:hAnsi="Avenir Next LT Pro"/>
                <w:sz w:val="22"/>
                <w:szCs w:val="22"/>
              </w:rPr>
              <w:t xml:space="preserve">"We have a need for a qualified and experienced Finance Manager to join Samworth Brothers Food </w:t>
            </w:r>
            <w:proofErr w:type="gramStart"/>
            <w:r w:rsidRPr="00996364">
              <w:rPr>
                <w:rFonts w:ascii="Avenir Next LT Pro" w:hAnsi="Avenir Next LT Pro"/>
                <w:sz w:val="22"/>
                <w:szCs w:val="22"/>
              </w:rPr>
              <w:t>For</w:t>
            </w:r>
            <w:proofErr w:type="gramEnd"/>
            <w:r w:rsidRPr="00996364">
              <w:rPr>
                <w:rFonts w:ascii="Avenir Next LT Pro" w:hAnsi="Avenir Next LT Pro"/>
                <w:sz w:val="22"/>
                <w:szCs w:val="22"/>
              </w:rPr>
              <w:t xml:space="preserve"> Now on </w:t>
            </w:r>
            <w:proofErr w:type="gramStart"/>
            <w:r w:rsidRPr="00996364">
              <w:rPr>
                <w:rFonts w:ascii="Avenir Next LT Pro" w:hAnsi="Avenir Next LT Pro"/>
                <w:sz w:val="22"/>
                <w:szCs w:val="22"/>
              </w:rPr>
              <w:t>a</w:t>
            </w:r>
            <w:proofErr w:type="gramEnd"/>
            <w:r w:rsidRPr="00996364">
              <w:rPr>
                <w:rFonts w:ascii="Avenir Next LT Pro" w:hAnsi="Avenir Next LT Pro"/>
                <w:sz w:val="22"/>
                <w:szCs w:val="22"/>
              </w:rPr>
              <w:t xml:space="preserve"> FTC 12month contract. The role reports directly into the Head of Operational Finance FTG and will sit on the SLT led by the Site Director. The Finance Manager will oversee a finance team of 1 and deliver strong financial disciplines, Commercial/Operational challenge and high-quality reporting to both the business and the Samworth Brothers Group."</w:t>
            </w:r>
          </w:p>
        </w:tc>
      </w:tr>
      <w:tr w:rsidR="00A51543" w:rsidRPr="005015DF" w14:paraId="73F709F6" w14:textId="77777777" w:rsidTr="6F0130FC">
        <w:trPr>
          <w:trHeight w:val="300"/>
        </w:trPr>
        <w:tc>
          <w:tcPr>
            <w:tcW w:w="10320" w:type="dxa"/>
            <w:gridSpan w:val="2"/>
            <w:shd w:val="clear" w:color="auto" w:fill="E08C00"/>
            <w:vAlign w:val="center"/>
          </w:tcPr>
          <w:p w14:paraId="0A7635B5" w14:textId="77777777" w:rsidR="00A51543" w:rsidRPr="00115910" w:rsidRDefault="00A51543" w:rsidP="001C0035">
            <w:pPr>
              <w:jc w:val="center"/>
              <w:rPr>
                <w:rFonts w:ascii="Avenir Next LT Pro" w:eastAsia="Arial" w:hAnsi="Avenir Next LT Pro" w:cs="Arial"/>
                <w:sz w:val="22"/>
                <w:szCs w:val="22"/>
              </w:rPr>
            </w:pPr>
            <w:r w:rsidRPr="00115910">
              <w:rPr>
                <w:rFonts w:ascii="Avenir Next LT Pro" w:eastAsia="Arial" w:hAnsi="Avenir Next LT Pro" w:cs="Arial"/>
                <w:color w:val="FFFFFF"/>
                <w:sz w:val="22"/>
                <w:szCs w:val="22"/>
              </w:rPr>
              <w:t>REPORTING STRUCTURE</w:t>
            </w:r>
          </w:p>
        </w:tc>
      </w:tr>
      <w:tr w:rsidR="00A51543" w:rsidRPr="005015DF" w14:paraId="4E9BACD8" w14:textId="77777777" w:rsidTr="6F0130FC">
        <w:trPr>
          <w:trHeight w:val="80"/>
        </w:trPr>
        <w:tc>
          <w:tcPr>
            <w:tcW w:w="2678" w:type="dxa"/>
            <w:shd w:val="clear" w:color="auto" w:fill="FFFBDC"/>
            <w:vAlign w:val="center"/>
          </w:tcPr>
          <w:p w14:paraId="67461ED2" w14:textId="77777777" w:rsidR="00A51543" w:rsidRPr="00115910" w:rsidRDefault="00A51543" w:rsidP="001C0035">
            <w:pPr>
              <w:spacing w:before="140"/>
              <w:rPr>
                <w:rFonts w:ascii="Avenir Next LT Pro" w:eastAsia="Arial" w:hAnsi="Avenir Next LT Pro" w:cs="Arial"/>
                <w:sz w:val="22"/>
                <w:szCs w:val="22"/>
              </w:rPr>
            </w:pPr>
            <w:r w:rsidRPr="00115910">
              <w:rPr>
                <w:rFonts w:ascii="Avenir Next LT Pro" w:eastAsia="Arial" w:hAnsi="Avenir Next LT Pro" w:cs="Arial"/>
                <w:sz w:val="22"/>
                <w:szCs w:val="22"/>
              </w:rPr>
              <w:t>Reports to</w:t>
            </w:r>
          </w:p>
        </w:tc>
        <w:tc>
          <w:tcPr>
            <w:tcW w:w="7642" w:type="dxa"/>
            <w:vAlign w:val="center"/>
          </w:tcPr>
          <w:p w14:paraId="08195342" w14:textId="2018B651" w:rsidR="00A51543" w:rsidRPr="00115910" w:rsidRDefault="00996364" w:rsidP="001C0035">
            <w:pPr>
              <w:spacing w:line="259" w:lineRule="auto"/>
              <w:rPr>
                <w:rFonts w:ascii="Avenir Next LT Pro" w:eastAsia="Arial" w:hAnsi="Avenir Next LT Pro" w:cs="Arial"/>
                <w:sz w:val="22"/>
                <w:szCs w:val="22"/>
              </w:rPr>
            </w:pPr>
            <w:r w:rsidRPr="00996364">
              <w:rPr>
                <w:rFonts w:ascii="Avenir Next LT Pro" w:eastAsia="Arial" w:hAnsi="Avenir Next LT Pro" w:cs="Arial"/>
                <w:sz w:val="22"/>
                <w:szCs w:val="22"/>
              </w:rPr>
              <w:t>Head of Operational Finance FTG</w:t>
            </w:r>
            <w:r w:rsidRPr="00996364">
              <w:rPr>
                <w:rFonts w:ascii="Avenir Next LT Pro" w:eastAsia="Arial" w:hAnsi="Avenir Next LT Pro" w:cs="Arial"/>
                <w:sz w:val="22"/>
                <w:szCs w:val="22"/>
              </w:rPr>
              <w:tab/>
            </w:r>
          </w:p>
        </w:tc>
      </w:tr>
      <w:tr w:rsidR="00A51543" w:rsidRPr="005015DF" w14:paraId="6E90F437" w14:textId="77777777" w:rsidTr="6F0130FC">
        <w:trPr>
          <w:trHeight w:val="120"/>
        </w:trPr>
        <w:tc>
          <w:tcPr>
            <w:tcW w:w="2678" w:type="dxa"/>
            <w:shd w:val="clear" w:color="auto" w:fill="FFFBDC"/>
          </w:tcPr>
          <w:p w14:paraId="4542B834" w14:textId="77777777" w:rsidR="00A51543" w:rsidRPr="00115910" w:rsidRDefault="00A51543" w:rsidP="001C0035">
            <w:pPr>
              <w:spacing w:before="140"/>
              <w:rPr>
                <w:rFonts w:ascii="Avenir Next LT Pro" w:eastAsia="Arial" w:hAnsi="Avenir Next LT Pro" w:cs="Arial"/>
                <w:sz w:val="22"/>
                <w:szCs w:val="22"/>
              </w:rPr>
            </w:pPr>
            <w:r w:rsidRPr="00115910">
              <w:rPr>
                <w:rFonts w:ascii="Avenir Next LT Pro" w:eastAsia="Arial" w:hAnsi="Avenir Next LT Pro" w:cs="Arial"/>
                <w:sz w:val="22"/>
                <w:szCs w:val="22"/>
              </w:rPr>
              <w:t>Direct &amp; indirect reports</w:t>
            </w:r>
          </w:p>
        </w:tc>
        <w:tc>
          <w:tcPr>
            <w:tcW w:w="7642" w:type="dxa"/>
            <w:vAlign w:val="center"/>
          </w:tcPr>
          <w:p w14:paraId="4F7333B6" w14:textId="77777777" w:rsidR="00A51543" w:rsidRDefault="00996364" w:rsidP="001C0035">
            <w:pPr>
              <w:rPr>
                <w:rFonts w:ascii="Avenir Next LT Pro" w:eastAsia="Arial" w:hAnsi="Avenir Next LT Pro" w:cs="Arial"/>
                <w:sz w:val="22"/>
                <w:szCs w:val="22"/>
              </w:rPr>
            </w:pPr>
            <w:r w:rsidRPr="00996364">
              <w:rPr>
                <w:rFonts w:ascii="Avenir Next LT Pro" w:eastAsia="Arial" w:hAnsi="Avenir Next LT Pro" w:cs="Arial"/>
                <w:sz w:val="22"/>
                <w:szCs w:val="22"/>
              </w:rPr>
              <w:t>1 Direct report</w:t>
            </w:r>
          </w:p>
          <w:p w14:paraId="68703710" w14:textId="77777777" w:rsidR="002E04A2" w:rsidRDefault="002E04A2" w:rsidP="001C0035">
            <w:pPr>
              <w:rPr>
                <w:rFonts w:ascii="Avenir Next LT Pro" w:eastAsia="Arial" w:hAnsi="Avenir Next LT Pro" w:cs="Arial"/>
                <w:sz w:val="22"/>
                <w:szCs w:val="22"/>
              </w:rPr>
            </w:pPr>
          </w:p>
          <w:p w14:paraId="628AFFC1" w14:textId="77777777" w:rsidR="002E04A2" w:rsidRPr="002E04A2" w:rsidRDefault="002E04A2" w:rsidP="002E04A2">
            <w:pPr>
              <w:rPr>
                <w:rFonts w:ascii="Avenir Next LT Pro" w:eastAsia="Arial" w:hAnsi="Avenir Next LT Pro" w:cs="Arial"/>
                <w:sz w:val="22"/>
                <w:szCs w:val="22"/>
              </w:rPr>
            </w:pPr>
            <w:r w:rsidRPr="002E04A2">
              <w:rPr>
                <w:rFonts w:ascii="Avenir Next LT Pro" w:eastAsia="Arial" w:hAnsi="Avenir Next LT Pro" w:cs="Arial"/>
                <w:sz w:val="22"/>
                <w:szCs w:val="22"/>
              </w:rPr>
              <w:t>Key internal stakeholders</w:t>
            </w:r>
            <w:r w:rsidRPr="002E04A2">
              <w:rPr>
                <w:rFonts w:ascii="Avenir Next LT Pro" w:eastAsia="Arial" w:hAnsi="Avenir Next LT Pro" w:cs="Arial"/>
                <w:sz w:val="22"/>
                <w:szCs w:val="22"/>
              </w:rPr>
              <w:tab/>
              <w:t>"Site Leadership Team, Operational and Commercial Managers within the business. FTG &amp; Group Finance. Group Procurement. SB Shared Service Centre"</w:t>
            </w:r>
            <w:r w:rsidRPr="002E04A2">
              <w:rPr>
                <w:rFonts w:ascii="Avenir Next LT Pro" w:eastAsia="Arial" w:hAnsi="Avenir Next LT Pro" w:cs="Arial"/>
                <w:sz w:val="22"/>
                <w:szCs w:val="22"/>
              </w:rPr>
              <w:tab/>
            </w:r>
            <w:r w:rsidRPr="002E04A2">
              <w:rPr>
                <w:rFonts w:ascii="Avenir Next LT Pro" w:eastAsia="Arial" w:hAnsi="Avenir Next LT Pro" w:cs="Arial"/>
                <w:sz w:val="22"/>
                <w:szCs w:val="22"/>
              </w:rPr>
              <w:tab/>
            </w:r>
          </w:p>
          <w:p w14:paraId="2BA185A6" w14:textId="09827013" w:rsidR="002E04A2" w:rsidRPr="00115910" w:rsidRDefault="002E04A2" w:rsidP="002E04A2">
            <w:pPr>
              <w:rPr>
                <w:rFonts w:ascii="Avenir Next LT Pro" w:eastAsia="Arial" w:hAnsi="Avenir Next LT Pro" w:cs="Arial"/>
                <w:sz w:val="22"/>
                <w:szCs w:val="22"/>
              </w:rPr>
            </w:pPr>
            <w:r w:rsidRPr="002E04A2">
              <w:rPr>
                <w:rFonts w:ascii="Avenir Next LT Pro" w:eastAsia="Arial" w:hAnsi="Avenir Next LT Pro" w:cs="Arial"/>
                <w:sz w:val="22"/>
                <w:szCs w:val="22"/>
              </w:rPr>
              <w:t>Key external stakeholders</w:t>
            </w:r>
            <w:r w:rsidRPr="002E04A2">
              <w:rPr>
                <w:rFonts w:ascii="Avenir Next LT Pro" w:eastAsia="Arial" w:hAnsi="Avenir Next LT Pro" w:cs="Arial"/>
                <w:sz w:val="22"/>
                <w:szCs w:val="22"/>
              </w:rPr>
              <w:tab/>
              <w:t xml:space="preserve">"BDO, </w:t>
            </w:r>
            <w:proofErr w:type="spellStart"/>
            <w:r w:rsidRPr="002E04A2">
              <w:rPr>
                <w:rFonts w:ascii="Avenir Next LT Pro" w:eastAsia="Arial" w:hAnsi="Avenir Next LT Pro" w:cs="Arial"/>
                <w:sz w:val="22"/>
                <w:szCs w:val="22"/>
              </w:rPr>
              <w:t>Locktons</w:t>
            </w:r>
            <w:proofErr w:type="spellEnd"/>
            <w:r w:rsidRPr="002E04A2">
              <w:rPr>
                <w:rFonts w:ascii="Avenir Next LT Pro" w:eastAsia="Arial" w:hAnsi="Avenir Next LT Pro" w:cs="Arial"/>
                <w:sz w:val="22"/>
                <w:szCs w:val="22"/>
              </w:rPr>
              <w:t>"</w:t>
            </w:r>
            <w:r w:rsidRPr="002E04A2">
              <w:rPr>
                <w:rFonts w:ascii="Avenir Next LT Pro" w:eastAsia="Arial" w:hAnsi="Avenir Next LT Pro" w:cs="Arial"/>
                <w:sz w:val="22"/>
                <w:szCs w:val="22"/>
              </w:rPr>
              <w:tab/>
            </w:r>
          </w:p>
        </w:tc>
      </w:tr>
      <w:tr w:rsidR="00A51543" w:rsidRPr="005015DF" w14:paraId="21BDFF4C" w14:textId="77777777" w:rsidTr="6F0130FC">
        <w:tc>
          <w:tcPr>
            <w:tcW w:w="10320" w:type="dxa"/>
            <w:gridSpan w:val="2"/>
            <w:shd w:val="clear" w:color="auto" w:fill="E08C00"/>
          </w:tcPr>
          <w:p w14:paraId="7BA27060" w14:textId="77777777" w:rsidR="00A51543" w:rsidRPr="00115910" w:rsidRDefault="00A51543" w:rsidP="001C0035">
            <w:pPr>
              <w:pStyle w:val="Heading2"/>
              <w:rPr>
                <w:rFonts w:ascii="Avenir Next LT Pro" w:eastAsia="Arial" w:hAnsi="Avenir Next LT Pro" w:cs="Arial"/>
                <w:sz w:val="22"/>
                <w:szCs w:val="22"/>
              </w:rPr>
            </w:pPr>
            <w:r w:rsidRPr="00115910">
              <w:rPr>
                <w:rFonts w:ascii="Avenir Next LT Pro" w:eastAsia="Arial" w:hAnsi="Avenir Next LT Pro" w:cs="Arial"/>
                <w:b w:val="0"/>
                <w:color w:val="FFFFFF"/>
                <w:sz w:val="22"/>
                <w:szCs w:val="22"/>
              </w:rPr>
              <w:t xml:space="preserve">SKILLS &amp; ABILITIES </w:t>
            </w:r>
          </w:p>
        </w:tc>
      </w:tr>
      <w:tr w:rsidR="00A51543" w:rsidRPr="005015DF" w14:paraId="35CF8DBB" w14:textId="77777777" w:rsidTr="6F0130FC">
        <w:trPr>
          <w:trHeight w:val="3103"/>
        </w:trPr>
        <w:tc>
          <w:tcPr>
            <w:tcW w:w="10320" w:type="dxa"/>
            <w:gridSpan w:val="2"/>
          </w:tcPr>
          <w:p w14:paraId="57C65034" w14:textId="1AB6F60D"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 xml:space="preserve">Own, through the team, all aspects of site </w:t>
            </w:r>
            <w:proofErr w:type="gramStart"/>
            <w:r w:rsidRPr="0028004F">
              <w:rPr>
                <w:rFonts w:ascii="Avenir Next LT Pro" w:eastAsia="Arial" w:hAnsi="Avenir Next LT Pro" w:cs="Arial"/>
              </w:rPr>
              <w:t>Financial</w:t>
            </w:r>
            <w:proofErr w:type="gramEnd"/>
            <w:r w:rsidRPr="0028004F">
              <w:rPr>
                <w:rFonts w:ascii="Avenir Next LT Pro" w:eastAsia="Arial" w:hAnsi="Avenir Next LT Pro" w:cs="Arial"/>
              </w:rPr>
              <w:t xml:space="preserve"> reporting (Annual, Monthly, Weekly or Daily) to internal and external stakeholders at the required standard and quality. Further developing lean accounting to ensure right data; right time; right value;"</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6DFFC9DB" w14:textId="07BB9165"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Compile, challenge and reconcile Budgeting, Forecasting and 5-year plan processes;"</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08EFD724" w14:textId="41C58617"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Drive an improvement culture, measuring/monitoring and advising on major site initiatives; "</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741D27DD" w14:textId="51B5F540"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Support and challenge Overhead and Labour control through a defined monthly process;</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1D8F346F" w14:textId="7F5A0FCD"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Deliver strong control over Capital including forecast accuracy and capital reviews (pre and post);</w:t>
            </w:r>
            <w:r w:rsidRPr="0028004F">
              <w:rPr>
                <w:rFonts w:ascii="Avenir Next LT Pro" w:eastAsia="Arial" w:hAnsi="Avenir Next LT Pro" w:cs="Arial"/>
              </w:rPr>
              <w:tab/>
            </w:r>
            <w:r w:rsidRPr="0028004F">
              <w:rPr>
                <w:rFonts w:ascii="Avenir Next LT Pro" w:eastAsia="Arial" w:hAnsi="Avenir Next LT Pro" w:cs="Arial"/>
              </w:rPr>
              <w:tab/>
            </w:r>
          </w:p>
          <w:p w14:paraId="19DB5693" w14:textId="6758292A"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Accurately control and forecast cash and working capital;</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0E950D7D" w14:textId="3C300D78"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Challenge and support the Commercial teams to deliver accurate forecasts and enhance profitability through promotional activity;</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07331DD9" w14:textId="1A818CF0"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Challenge and support the costing process including standards review;</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4F0CD277" w14:textId="77088C94"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 xml:space="preserve">Oversee the inflation / deflation pass-through </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39F307C2" w14:textId="1E060F37" w:rsidR="002E04A2"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Provide leadership for key business integration projects such as the recent SSC transition;</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3FE4564D" w14:textId="5126F87D" w:rsidR="0010208A" w:rsidRPr="0028004F" w:rsidRDefault="002E04A2" w:rsidP="0028004F">
            <w:pPr>
              <w:pStyle w:val="ListParagraph"/>
              <w:numPr>
                <w:ilvl w:val="0"/>
                <w:numId w:val="35"/>
              </w:numPr>
              <w:spacing w:after="120"/>
              <w:rPr>
                <w:rFonts w:ascii="Avenir Next LT Pro" w:eastAsia="Arial" w:hAnsi="Avenir Next LT Pro" w:cs="Arial"/>
              </w:rPr>
            </w:pPr>
            <w:r w:rsidRPr="0028004F">
              <w:rPr>
                <w:rFonts w:ascii="Avenir Next LT Pro" w:eastAsia="Arial" w:hAnsi="Avenir Next LT Pro" w:cs="Arial"/>
              </w:rPr>
              <w:t xml:space="preserve">Maintain a strong working relationship with the site SLT, </w:t>
            </w:r>
            <w:proofErr w:type="gramStart"/>
            <w:r w:rsidRPr="0028004F">
              <w:rPr>
                <w:rFonts w:ascii="Avenir Next LT Pro" w:eastAsia="Arial" w:hAnsi="Avenir Next LT Pro" w:cs="Arial"/>
              </w:rPr>
              <w:t>in particular the</w:t>
            </w:r>
            <w:proofErr w:type="gramEnd"/>
            <w:r w:rsidRPr="0028004F">
              <w:rPr>
                <w:rFonts w:ascii="Avenir Next LT Pro" w:eastAsia="Arial" w:hAnsi="Avenir Next LT Pro" w:cs="Arial"/>
              </w:rPr>
              <w:t xml:space="preserve"> Site Director along with all other functional managers in the business</w:t>
            </w:r>
          </w:p>
        </w:tc>
      </w:tr>
      <w:tr w:rsidR="00A51543" w:rsidRPr="005015DF" w14:paraId="16F6049A" w14:textId="77777777" w:rsidTr="6F0130FC">
        <w:tc>
          <w:tcPr>
            <w:tcW w:w="10320" w:type="dxa"/>
            <w:gridSpan w:val="2"/>
            <w:shd w:val="clear" w:color="auto" w:fill="E08C00"/>
          </w:tcPr>
          <w:p w14:paraId="6B32CD2C" w14:textId="77777777" w:rsidR="00A51543" w:rsidRPr="005015DF" w:rsidRDefault="00A51543" w:rsidP="001C0035">
            <w:pPr>
              <w:pStyle w:val="Heading2"/>
              <w:rPr>
                <w:rFonts w:ascii="Avenir Next LT Pro" w:eastAsia="Arial" w:hAnsi="Avenir Next LT Pro" w:cs="Arial"/>
                <w:b w:val="0"/>
                <w:color w:val="FFFFFF"/>
                <w:sz w:val="22"/>
                <w:szCs w:val="22"/>
              </w:rPr>
            </w:pPr>
            <w:r w:rsidRPr="005015DF">
              <w:rPr>
                <w:rFonts w:ascii="Avenir Next LT Pro" w:eastAsia="Arial" w:hAnsi="Avenir Next LT Pro" w:cs="Arial"/>
                <w:b w:val="0"/>
                <w:color w:val="FFFFFF"/>
                <w:sz w:val="22"/>
                <w:szCs w:val="22"/>
              </w:rPr>
              <w:lastRenderedPageBreak/>
              <w:t>QUALIFICATIONS, EXPERIENCE, TECHNICAL SKILLS / KNOWLEDGE</w:t>
            </w:r>
          </w:p>
        </w:tc>
      </w:tr>
      <w:tr w:rsidR="00A51543" w:rsidRPr="005015DF" w14:paraId="7D68E92F" w14:textId="77777777" w:rsidTr="6F0130FC">
        <w:trPr>
          <w:trHeight w:val="1017"/>
        </w:trPr>
        <w:tc>
          <w:tcPr>
            <w:tcW w:w="10320" w:type="dxa"/>
            <w:gridSpan w:val="2"/>
          </w:tcPr>
          <w:p w14:paraId="3DDBE81B" w14:textId="77777777" w:rsidR="00B51A75" w:rsidRPr="0028004F" w:rsidRDefault="00B51A75" w:rsidP="0028004F">
            <w:pPr>
              <w:rPr>
                <w:rFonts w:ascii="Avenir Next LT Pro" w:eastAsia="Arial" w:hAnsi="Avenir Next LT Pro" w:cs="Arial"/>
                <w:bCs/>
              </w:rPr>
            </w:pPr>
          </w:p>
          <w:p w14:paraId="5B5F0056" w14:textId="39817D95" w:rsidR="0010208A" w:rsidRPr="0028004F" w:rsidRDefault="0028004F" w:rsidP="0028004F">
            <w:pPr>
              <w:pStyle w:val="ListParagraph"/>
              <w:numPr>
                <w:ilvl w:val="0"/>
                <w:numId w:val="36"/>
              </w:numPr>
              <w:rPr>
                <w:rFonts w:ascii="Avenir Next LT Pro" w:eastAsia="Arial" w:hAnsi="Avenir Next LT Pro" w:cs="Arial"/>
              </w:rPr>
            </w:pPr>
            <w:r>
              <w:rPr>
                <w:rFonts w:ascii="Avenir Next LT Pro" w:eastAsia="Arial" w:hAnsi="Avenir Next LT Pro" w:cs="Arial"/>
              </w:rPr>
              <w:t>A</w:t>
            </w:r>
            <w:r w:rsidR="00F51262" w:rsidRPr="0028004F">
              <w:rPr>
                <w:rFonts w:ascii="Avenir Next LT Pro" w:eastAsia="Arial" w:hAnsi="Avenir Next LT Pro" w:cs="Arial"/>
              </w:rPr>
              <w:t xml:space="preserve"> qualified accountant;</w:t>
            </w:r>
            <w:r w:rsidR="00F51262" w:rsidRPr="0028004F">
              <w:rPr>
                <w:rFonts w:ascii="Avenir Next LT Pro" w:eastAsia="Arial" w:hAnsi="Avenir Next LT Pro" w:cs="Arial"/>
              </w:rPr>
              <w:tab/>
            </w:r>
          </w:p>
          <w:p w14:paraId="2E1C56E9" w14:textId="33C66C51" w:rsidR="0028004F" w:rsidRPr="0028004F" w:rsidRDefault="0028004F" w:rsidP="0028004F">
            <w:pPr>
              <w:pStyle w:val="ListParagraph"/>
              <w:numPr>
                <w:ilvl w:val="0"/>
                <w:numId w:val="36"/>
              </w:numPr>
              <w:rPr>
                <w:rFonts w:ascii="Avenir Next LT Pro" w:eastAsia="Arial" w:hAnsi="Avenir Next LT Pro" w:cs="Arial"/>
              </w:rPr>
            </w:pPr>
            <w:r>
              <w:rPr>
                <w:rFonts w:ascii="Avenir Next LT Pro" w:eastAsia="Arial" w:hAnsi="Avenir Next LT Pro" w:cs="Arial"/>
              </w:rPr>
              <w:t>H</w:t>
            </w:r>
            <w:r w:rsidRPr="0028004F">
              <w:rPr>
                <w:rFonts w:ascii="Avenir Next LT Pro" w:eastAsia="Arial" w:hAnsi="Avenir Next LT Pro" w:cs="Arial"/>
              </w:rPr>
              <w:t>ave experience in managing teams;</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103F02DD" w14:textId="60318388" w:rsidR="0028004F" w:rsidRPr="0028004F" w:rsidRDefault="0028004F" w:rsidP="0028004F">
            <w:pPr>
              <w:pStyle w:val="ListParagraph"/>
              <w:numPr>
                <w:ilvl w:val="0"/>
                <w:numId w:val="36"/>
              </w:numPr>
              <w:rPr>
                <w:rFonts w:ascii="Avenir Next LT Pro" w:eastAsia="Arial" w:hAnsi="Avenir Next LT Pro" w:cs="Arial"/>
              </w:rPr>
            </w:pPr>
            <w:r>
              <w:rPr>
                <w:rFonts w:ascii="Avenir Next LT Pro" w:eastAsia="Arial" w:hAnsi="Avenir Next LT Pro" w:cs="Arial"/>
              </w:rPr>
              <w:t>H</w:t>
            </w:r>
            <w:r w:rsidRPr="0028004F">
              <w:rPr>
                <w:rFonts w:ascii="Avenir Next LT Pro" w:eastAsia="Arial" w:hAnsi="Avenir Next LT Pro" w:cs="Arial"/>
              </w:rPr>
              <w:t>ave a background in a manufacturing and/or FMCG business;</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5C5D8012" w14:textId="370006DE" w:rsidR="0028004F" w:rsidRPr="0028004F" w:rsidRDefault="0028004F" w:rsidP="0028004F">
            <w:pPr>
              <w:pStyle w:val="ListParagraph"/>
              <w:numPr>
                <w:ilvl w:val="0"/>
                <w:numId w:val="36"/>
              </w:numPr>
              <w:rPr>
                <w:rFonts w:ascii="Avenir Next LT Pro" w:eastAsia="Arial" w:hAnsi="Avenir Next LT Pro" w:cs="Arial"/>
              </w:rPr>
            </w:pPr>
            <w:r>
              <w:rPr>
                <w:rFonts w:ascii="Avenir Next LT Pro" w:eastAsia="Arial" w:hAnsi="Avenir Next LT Pro" w:cs="Arial"/>
              </w:rPr>
              <w:t>B</w:t>
            </w:r>
            <w:r w:rsidRPr="0028004F">
              <w:rPr>
                <w:rFonts w:ascii="Avenir Next LT Pro" w:eastAsia="Arial" w:hAnsi="Avenir Next LT Pro" w:cs="Arial"/>
              </w:rPr>
              <w:t>e able to demonstrate expertise in all aspects of manufacturing and commercial finance, including management of product mix and complexity, management of margins in volatile commodity markets (including the use of inflation/</w:t>
            </w:r>
            <w:proofErr w:type="gramStart"/>
            <w:r w:rsidRPr="0028004F">
              <w:rPr>
                <w:rFonts w:ascii="Avenir Next LT Pro" w:eastAsia="Arial" w:hAnsi="Avenir Next LT Pro" w:cs="Arial"/>
              </w:rPr>
              <w:t>deflation  flow</w:t>
            </w:r>
            <w:proofErr w:type="gramEnd"/>
            <w:r w:rsidRPr="0028004F">
              <w:rPr>
                <w:rFonts w:ascii="Avenir Next LT Pro" w:eastAsia="Arial" w:hAnsi="Avenir Next LT Pro" w:cs="Arial"/>
              </w:rPr>
              <w:t xml:space="preserve"> </w:t>
            </w:r>
            <w:proofErr w:type="gramStart"/>
            <w:r w:rsidRPr="0028004F">
              <w:rPr>
                <w:rFonts w:ascii="Avenir Next LT Pro" w:eastAsia="Arial" w:hAnsi="Avenir Next LT Pro" w:cs="Arial"/>
              </w:rPr>
              <w:t>through  cost</w:t>
            </w:r>
            <w:proofErr w:type="gramEnd"/>
            <w:r w:rsidRPr="0028004F">
              <w:rPr>
                <w:rFonts w:ascii="Avenir Next LT Pro" w:eastAsia="Arial" w:hAnsi="Avenir Next LT Pro" w:cs="Arial"/>
              </w:rPr>
              <w:t xml:space="preserve"> models with the retailers) and rigorous cost management;"</w:t>
            </w:r>
            <w:r w:rsidRPr="0028004F">
              <w:rPr>
                <w:rFonts w:ascii="Avenir Next LT Pro" w:eastAsia="Arial" w:hAnsi="Avenir Next LT Pro" w:cs="Arial"/>
              </w:rPr>
              <w:tab/>
            </w:r>
            <w:r w:rsidRPr="0028004F">
              <w:rPr>
                <w:rFonts w:ascii="Avenir Next LT Pro" w:eastAsia="Arial" w:hAnsi="Avenir Next LT Pro" w:cs="Arial"/>
              </w:rPr>
              <w:tab/>
            </w:r>
            <w:r w:rsidRPr="0028004F">
              <w:rPr>
                <w:rFonts w:ascii="Avenir Next LT Pro" w:eastAsia="Arial" w:hAnsi="Avenir Next LT Pro" w:cs="Arial"/>
              </w:rPr>
              <w:tab/>
            </w:r>
          </w:p>
          <w:p w14:paraId="7633274C" w14:textId="024857C2" w:rsidR="0028004F" w:rsidRPr="0028004F" w:rsidRDefault="0028004F" w:rsidP="0028004F">
            <w:pPr>
              <w:pStyle w:val="ListParagraph"/>
              <w:numPr>
                <w:ilvl w:val="0"/>
                <w:numId w:val="36"/>
              </w:numPr>
              <w:rPr>
                <w:rFonts w:ascii="Avenir Next LT Pro" w:eastAsia="Arial" w:hAnsi="Avenir Next LT Pro" w:cs="Arial"/>
              </w:rPr>
            </w:pPr>
            <w:r>
              <w:rPr>
                <w:rFonts w:ascii="Avenir Next LT Pro" w:eastAsia="Arial" w:hAnsi="Avenir Next LT Pro" w:cs="Arial"/>
              </w:rPr>
              <w:t>H</w:t>
            </w:r>
            <w:r w:rsidRPr="0028004F">
              <w:rPr>
                <w:rFonts w:ascii="Avenir Next LT Pro" w:eastAsia="Arial" w:hAnsi="Avenir Next LT Pro" w:cs="Arial"/>
              </w:rPr>
              <w:t>ave experience of and be the catalyst for the delivery of business improvement projects;</w:t>
            </w:r>
          </w:p>
          <w:p w14:paraId="084A86A7" w14:textId="464D5D37" w:rsidR="0028004F" w:rsidRPr="0028004F" w:rsidRDefault="0028004F" w:rsidP="0028004F">
            <w:pPr>
              <w:pStyle w:val="ListParagraph"/>
              <w:numPr>
                <w:ilvl w:val="0"/>
                <w:numId w:val="36"/>
              </w:numPr>
              <w:rPr>
                <w:rFonts w:ascii="Avenir Next LT Pro" w:eastAsia="Arial" w:hAnsi="Avenir Next LT Pro" w:cs="Arial"/>
              </w:rPr>
            </w:pPr>
            <w:r>
              <w:rPr>
                <w:rFonts w:ascii="Avenir Next LT Pro" w:eastAsia="Arial" w:hAnsi="Avenir Next LT Pro" w:cs="Arial"/>
              </w:rPr>
              <w:t>D</w:t>
            </w:r>
            <w:r w:rsidRPr="0028004F">
              <w:rPr>
                <w:rFonts w:ascii="Avenir Next LT Pro" w:eastAsia="Arial" w:hAnsi="Avenir Next LT Pro" w:cs="Arial"/>
              </w:rPr>
              <w:t>emonstrate the ability to influence others at all levels in the Group.</w:t>
            </w:r>
          </w:p>
          <w:p w14:paraId="5927A7BB" w14:textId="77777777" w:rsidR="00A51543" w:rsidRDefault="00A51543" w:rsidP="00861E90">
            <w:pPr>
              <w:pStyle w:val="ListParagraph"/>
              <w:spacing w:line="240" w:lineRule="auto"/>
              <w:rPr>
                <w:rFonts w:eastAsia="Arial"/>
              </w:rPr>
            </w:pPr>
          </w:p>
          <w:p w14:paraId="127DC12F" w14:textId="795070FC" w:rsidR="00861E90" w:rsidRPr="0028004F" w:rsidRDefault="00861E90" w:rsidP="0028004F">
            <w:pPr>
              <w:rPr>
                <w:rFonts w:eastAsia="Arial"/>
              </w:rPr>
            </w:pPr>
          </w:p>
        </w:tc>
      </w:tr>
      <w:tr w:rsidR="00A51543" w:rsidRPr="005015DF" w14:paraId="2C824FAF" w14:textId="77777777" w:rsidTr="6F0130FC">
        <w:trPr>
          <w:trHeight w:val="200"/>
        </w:trPr>
        <w:tc>
          <w:tcPr>
            <w:tcW w:w="10320" w:type="dxa"/>
            <w:gridSpan w:val="2"/>
            <w:shd w:val="clear" w:color="auto" w:fill="E08C00"/>
          </w:tcPr>
          <w:p w14:paraId="3CC6AA5C" w14:textId="77777777" w:rsidR="00A51543" w:rsidRPr="005015DF" w:rsidRDefault="00A51543" w:rsidP="001C0035">
            <w:pPr>
              <w:jc w:val="center"/>
              <w:rPr>
                <w:rFonts w:ascii="Avenir Next LT Pro" w:eastAsia="Arial" w:hAnsi="Avenir Next LT Pro" w:cs="Arial"/>
                <w:sz w:val="22"/>
                <w:szCs w:val="22"/>
              </w:rPr>
            </w:pPr>
            <w:r w:rsidRPr="005015DF">
              <w:rPr>
                <w:rFonts w:ascii="Avenir Next LT Pro" w:eastAsia="Arial" w:hAnsi="Avenir Next LT Pro" w:cs="Arial"/>
                <w:color w:val="FFFFFF"/>
                <w:sz w:val="22"/>
                <w:szCs w:val="22"/>
              </w:rPr>
              <w:t>CORE COMPETENCIES, ATTRIBUTES &amp; BEHAVIOURS FOR SUCCESS</w:t>
            </w:r>
          </w:p>
        </w:tc>
      </w:tr>
      <w:tr w:rsidR="00A51543" w:rsidRPr="005015DF" w14:paraId="0A74A521" w14:textId="77777777" w:rsidTr="6F0130FC">
        <w:trPr>
          <w:trHeight w:val="360"/>
        </w:trPr>
        <w:tc>
          <w:tcPr>
            <w:tcW w:w="2678" w:type="dxa"/>
          </w:tcPr>
          <w:p w14:paraId="1E37B243" w14:textId="77777777" w:rsidR="00A51543" w:rsidRPr="005015DF" w:rsidRDefault="00A51543" w:rsidP="001C0035">
            <w:pPr>
              <w:rPr>
                <w:rFonts w:ascii="Avenir Next LT Pro" w:eastAsia="Arial" w:hAnsi="Avenir Next LT Pro" w:cs="Arial"/>
                <w:b/>
                <w:sz w:val="22"/>
                <w:szCs w:val="22"/>
              </w:rPr>
            </w:pPr>
            <w:r w:rsidRPr="005015DF">
              <w:rPr>
                <w:rFonts w:ascii="Avenir Next LT Pro" w:eastAsia="Arial" w:hAnsi="Avenir Next LT Pro" w:cs="Arial"/>
                <w:b/>
                <w:sz w:val="22"/>
                <w:szCs w:val="22"/>
              </w:rPr>
              <w:t>Competency</w:t>
            </w:r>
          </w:p>
        </w:tc>
        <w:tc>
          <w:tcPr>
            <w:tcW w:w="7642" w:type="dxa"/>
          </w:tcPr>
          <w:p w14:paraId="59BE64F8" w14:textId="77777777" w:rsidR="00A51543" w:rsidRPr="005015DF" w:rsidRDefault="00A51543" w:rsidP="001C0035">
            <w:pPr>
              <w:widowControl w:val="0"/>
              <w:spacing w:line="276" w:lineRule="auto"/>
              <w:rPr>
                <w:rFonts w:ascii="Avenir Next LT Pro" w:eastAsia="Arial" w:hAnsi="Avenir Next LT Pro" w:cs="Arial"/>
                <w:b/>
                <w:sz w:val="22"/>
                <w:szCs w:val="22"/>
              </w:rPr>
            </w:pPr>
            <w:r w:rsidRPr="005015DF">
              <w:rPr>
                <w:rFonts w:ascii="Avenir Next LT Pro" w:eastAsia="Arial" w:hAnsi="Avenir Next LT Pro" w:cs="Arial"/>
                <w:b/>
                <w:sz w:val="22"/>
                <w:szCs w:val="22"/>
              </w:rPr>
              <w:t>Descriptors</w:t>
            </w:r>
          </w:p>
          <w:p w14:paraId="78345382" w14:textId="77777777" w:rsidR="00A51543" w:rsidRPr="005015DF" w:rsidRDefault="00A51543" w:rsidP="001C0035">
            <w:pPr>
              <w:widowControl w:val="0"/>
              <w:spacing w:line="276" w:lineRule="auto"/>
              <w:rPr>
                <w:rFonts w:ascii="Avenir Next LT Pro" w:eastAsia="Arial" w:hAnsi="Avenir Next LT Pro" w:cs="Arial"/>
                <w:b/>
                <w:sz w:val="22"/>
                <w:szCs w:val="22"/>
              </w:rPr>
            </w:pPr>
          </w:p>
        </w:tc>
      </w:tr>
      <w:tr w:rsidR="00A51543" w:rsidRPr="005015DF" w14:paraId="170608F1" w14:textId="77777777" w:rsidTr="6F0130FC">
        <w:trPr>
          <w:trHeight w:val="671"/>
        </w:trPr>
        <w:tc>
          <w:tcPr>
            <w:tcW w:w="2678" w:type="dxa"/>
          </w:tcPr>
          <w:p w14:paraId="37EFA30E" w14:textId="77777777" w:rsidR="00A51543" w:rsidRPr="005015DF" w:rsidRDefault="00A51543" w:rsidP="001C0035">
            <w:pPr>
              <w:rPr>
                <w:rFonts w:ascii="Avenir Next LT Pro" w:eastAsia="Arial" w:hAnsi="Avenir Next LT Pro" w:cs="Arial"/>
                <w:sz w:val="22"/>
                <w:szCs w:val="22"/>
              </w:rPr>
            </w:pPr>
            <w:r w:rsidRPr="005015DF">
              <w:rPr>
                <w:rFonts w:ascii="Avenir Next LT Pro" w:eastAsia="Arial" w:hAnsi="Avenir Next LT Pro" w:cs="Arial"/>
                <w:sz w:val="22"/>
                <w:szCs w:val="22"/>
              </w:rPr>
              <w:t>Values People</w:t>
            </w:r>
          </w:p>
        </w:tc>
        <w:tc>
          <w:tcPr>
            <w:tcW w:w="7642" w:type="dxa"/>
          </w:tcPr>
          <w:p w14:paraId="7F4F0F2C" w14:textId="77777777" w:rsidR="00A51543" w:rsidRPr="005015DF" w:rsidRDefault="00A51543" w:rsidP="001C003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rPr>
                <w:rFonts w:ascii="Avenir Next LT Pro" w:hAnsi="Avenir Next LT Pro" w:cs="Arial"/>
                <w:i/>
                <w:iCs/>
                <w:color w:val="auto"/>
                <w:sz w:val="22"/>
                <w:szCs w:val="22"/>
              </w:rPr>
            </w:pPr>
            <w:r w:rsidRPr="005015DF">
              <w:rPr>
                <w:rFonts w:ascii="Avenir Next LT Pro" w:hAnsi="Avenir Next LT Pro" w:cs="Arial"/>
                <w:i/>
                <w:iCs/>
                <w:color w:val="auto"/>
                <w:sz w:val="22"/>
                <w:szCs w:val="22"/>
              </w:rPr>
              <w:t xml:space="preserve">Demonstrates the belief that people are our most important asset and central to the success of the organisation. Everybody should be </w:t>
            </w:r>
            <w:proofErr w:type="gramStart"/>
            <w:r w:rsidRPr="005015DF">
              <w:rPr>
                <w:rFonts w:ascii="Avenir Next LT Pro" w:hAnsi="Avenir Next LT Pro" w:cs="Arial"/>
                <w:i/>
                <w:iCs/>
                <w:color w:val="auto"/>
                <w:sz w:val="22"/>
                <w:szCs w:val="22"/>
              </w:rPr>
              <w:t>treated with dignity and respect at all times</w:t>
            </w:r>
            <w:proofErr w:type="gramEnd"/>
            <w:r w:rsidRPr="005015DF">
              <w:rPr>
                <w:rFonts w:ascii="Avenir Next LT Pro" w:hAnsi="Avenir Next LT Pro" w:cs="Arial"/>
                <w:i/>
                <w:iCs/>
                <w:color w:val="auto"/>
                <w:sz w:val="22"/>
                <w:szCs w:val="22"/>
              </w:rPr>
              <w:t>.</w:t>
            </w:r>
          </w:p>
        </w:tc>
      </w:tr>
      <w:tr w:rsidR="00A51543" w:rsidRPr="005015DF" w14:paraId="05EDF759" w14:textId="77777777" w:rsidTr="6F0130FC">
        <w:trPr>
          <w:trHeight w:val="671"/>
        </w:trPr>
        <w:tc>
          <w:tcPr>
            <w:tcW w:w="2678" w:type="dxa"/>
          </w:tcPr>
          <w:p w14:paraId="5D91C610" w14:textId="77777777" w:rsidR="00A51543" w:rsidRPr="005015DF" w:rsidRDefault="00A51543" w:rsidP="001C0035">
            <w:pPr>
              <w:rPr>
                <w:rFonts w:ascii="Avenir Next LT Pro" w:eastAsia="Arial" w:hAnsi="Avenir Next LT Pro" w:cs="Arial"/>
                <w:sz w:val="22"/>
                <w:szCs w:val="22"/>
              </w:rPr>
            </w:pPr>
            <w:r w:rsidRPr="005015DF">
              <w:rPr>
                <w:rFonts w:ascii="Avenir Next LT Pro" w:eastAsia="Arial" w:hAnsi="Avenir Next LT Pro" w:cs="Arial"/>
                <w:sz w:val="22"/>
                <w:szCs w:val="22"/>
              </w:rPr>
              <w:t>Customer Focus</w:t>
            </w:r>
          </w:p>
        </w:tc>
        <w:tc>
          <w:tcPr>
            <w:tcW w:w="7642" w:type="dxa"/>
          </w:tcPr>
          <w:p w14:paraId="3C683CB6" w14:textId="77777777" w:rsidR="00A51543" w:rsidRPr="005015DF" w:rsidRDefault="00A51543" w:rsidP="001C003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venir Next LT Pro" w:hAnsi="Avenir Next LT Pro" w:cs="Arial"/>
                <w:iCs/>
                <w:color w:val="auto"/>
                <w:sz w:val="22"/>
                <w:szCs w:val="22"/>
                <w:lang w:val="en"/>
              </w:rPr>
            </w:pPr>
            <w:r w:rsidRPr="005015DF">
              <w:rPr>
                <w:rFonts w:ascii="Avenir Next LT Pro" w:hAnsi="Avenir Next LT Pro" w:cs="Arial"/>
                <w:i/>
                <w:iCs/>
                <w:color w:val="auto"/>
                <w:sz w:val="22"/>
                <w:szCs w:val="22"/>
              </w:rPr>
              <w:t>Is passionate about quality, striving to continuously make a positive difference for our customers and our consumers.</w:t>
            </w:r>
          </w:p>
        </w:tc>
      </w:tr>
      <w:tr w:rsidR="00A51543" w:rsidRPr="005015DF" w14:paraId="122164CF" w14:textId="77777777" w:rsidTr="6F0130FC">
        <w:trPr>
          <w:trHeight w:val="671"/>
        </w:trPr>
        <w:tc>
          <w:tcPr>
            <w:tcW w:w="2678" w:type="dxa"/>
          </w:tcPr>
          <w:p w14:paraId="1536D405" w14:textId="77777777" w:rsidR="00A51543" w:rsidRPr="005015DF" w:rsidRDefault="00A51543" w:rsidP="001C0035">
            <w:pPr>
              <w:rPr>
                <w:rFonts w:ascii="Avenir Next LT Pro" w:eastAsia="Arial" w:hAnsi="Avenir Next LT Pro" w:cs="Arial"/>
                <w:color w:val="auto"/>
                <w:sz w:val="22"/>
                <w:szCs w:val="22"/>
              </w:rPr>
            </w:pPr>
            <w:r w:rsidRPr="005015DF">
              <w:rPr>
                <w:rFonts w:ascii="Avenir Next LT Pro" w:eastAsia="Arial" w:hAnsi="Avenir Next LT Pro" w:cs="Arial"/>
                <w:color w:val="auto"/>
                <w:sz w:val="22"/>
                <w:szCs w:val="22"/>
              </w:rPr>
              <w:t xml:space="preserve">Collaborative </w:t>
            </w:r>
          </w:p>
          <w:p w14:paraId="7370909D" w14:textId="77777777" w:rsidR="00A51543" w:rsidRPr="005015DF" w:rsidRDefault="00A51543" w:rsidP="001C0035">
            <w:pPr>
              <w:rPr>
                <w:rFonts w:ascii="Avenir Next LT Pro" w:eastAsia="Arial" w:hAnsi="Avenir Next LT Pro" w:cs="Arial"/>
                <w:color w:val="auto"/>
                <w:sz w:val="22"/>
                <w:szCs w:val="22"/>
              </w:rPr>
            </w:pPr>
            <w:r w:rsidRPr="005015DF">
              <w:rPr>
                <w:rFonts w:ascii="Avenir Next LT Pro" w:eastAsia="Arial" w:hAnsi="Avenir Next LT Pro" w:cs="Arial"/>
                <w:color w:val="auto"/>
                <w:sz w:val="22"/>
                <w:szCs w:val="22"/>
              </w:rPr>
              <w:t>Team Working</w:t>
            </w:r>
          </w:p>
        </w:tc>
        <w:tc>
          <w:tcPr>
            <w:tcW w:w="7642" w:type="dxa"/>
          </w:tcPr>
          <w:p w14:paraId="4068DE35" w14:textId="77777777" w:rsidR="00A51543" w:rsidRPr="005015DF" w:rsidRDefault="00A51543" w:rsidP="001C003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20"/>
              <w:rPr>
                <w:rFonts w:ascii="Avenir Next LT Pro" w:hAnsi="Avenir Next LT Pro" w:cs="Arial"/>
                <w:iCs/>
                <w:color w:val="auto"/>
                <w:sz w:val="22"/>
                <w:szCs w:val="22"/>
              </w:rPr>
            </w:pPr>
            <w:r w:rsidRPr="005015DF">
              <w:rPr>
                <w:rFonts w:ascii="Avenir Next LT Pro" w:hAnsi="Avenir Next LT Pro" w:cs="Arial"/>
                <w:i/>
                <w:iCs/>
                <w:color w:val="auto"/>
                <w:sz w:val="22"/>
                <w:szCs w:val="22"/>
              </w:rPr>
              <w:t>The willingness to act as part of a team and work towards achieving shared objectives through adopting best practice in line with our Purpose Statement and Company Values.</w:t>
            </w:r>
          </w:p>
        </w:tc>
      </w:tr>
      <w:tr w:rsidR="00A51543" w:rsidRPr="005015DF" w14:paraId="0B13CFD2" w14:textId="77777777" w:rsidTr="6F0130FC">
        <w:trPr>
          <w:trHeight w:val="671"/>
        </w:trPr>
        <w:tc>
          <w:tcPr>
            <w:tcW w:w="2678" w:type="dxa"/>
          </w:tcPr>
          <w:p w14:paraId="26250C9A" w14:textId="77777777" w:rsidR="00A51543" w:rsidRPr="005015DF" w:rsidRDefault="00A51543" w:rsidP="001C0035">
            <w:pPr>
              <w:rPr>
                <w:rFonts w:ascii="Avenir Next LT Pro" w:eastAsia="Arial" w:hAnsi="Avenir Next LT Pro" w:cs="Arial"/>
                <w:sz w:val="22"/>
                <w:szCs w:val="22"/>
              </w:rPr>
            </w:pPr>
            <w:r w:rsidRPr="005015DF">
              <w:rPr>
                <w:rFonts w:ascii="Avenir Next LT Pro" w:eastAsia="Arial" w:hAnsi="Avenir Next LT Pro" w:cs="Arial"/>
                <w:sz w:val="22"/>
                <w:szCs w:val="22"/>
              </w:rPr>
              <w:t>Flexibility &amp; Adaptability</w:t>
            </w:r>
          </w:p>
        </w:tc>
        <w:tc>
          <w:tcPr>
            <w:tcW w:w="7642" w:type="dxa"/>
          </w:tcPr>
          <w:p w14:paraId="76613AA5" w14:textId="77777777" w:rsidR="00A51543" w:rsidRPr="005015DF" w:rsidRDefault="00A51543" w:rsidP="001C0035">
            <w:pPr>
              <w:widowControl w:val="0"/>
              <w:spacing w:after="120" w:line="276" w:lineRule="auto"/>
              <w:rPr>
                <w:rFonts w:ascii="Avenir Next LT Pro" w:eastAsia="Arial" w:hAnsi="Avenir Next LT Pro" w:cs="Arial"/>
                <w:iCs/>
                <w:sz w:val="22"/>
                <w:szCs w:val="22"/>
              </w:rPr>
            </w:pPr>
            <w:r w:rsidRPr="005015DF">
              <w:rPr>
                <w:rFonts w:ascii="Avenir Next LT Pro" w:eastAsia="Arial" w:hAnsi="Avenir Next LT Pro" w:cs="Arial"/>
                <w:i/>
                <w:iCs/>
                <w:sz w:val="22"/>
                <w:szCs w:val="22"/>
              </w:rPr>
              <w:t xml:space="preserve">The ability to change and adapt own behaviour or work procedures when there is a change in the work environment, for example </w:t>
            </w:r>
            <w:proofErr w:type="gramStart"/>
            <w:r w:rsidRPr="005015DF">
              <w:rPr>
                <w:rFonts w:ascii="Avenir Next LT Pro" w:eastAsia="Arial" w:hAnsi="Avenir Next LT Pro" w:cs="Arial"/>
                <w:i/>
                <w:iCs/>
                <w:sz w:val="22"/>
                <w:szCs w:val="22"/>
              </w:rPr>
              <w:t>as a result of</w:t>
            </w:r>
            <w:proofErr w:type="gramEnd"/>
            <w:r w:rsidRPr="005015DF">
              <w:rPr>
                <w:rFonts w:ascii="Avenir Next LT Pro" w:eastAsia="Arial" w:hAnsi="Avenir Next LT Pro" w:cs="Arial"/>
                <w:i/>
                <w:iCs/>
                <w:sz w:val="22"/>
                <w:szCs w:val="22"/>
              </w:rPr>
              <w:t xml:space="preserve"> changing customer needs.</w:t>
            </w:r>
          </w:p>
        </w:tc>
      </w:tr>
      <w:tr w:rsidR="00A51543" w:rsidRPr="005015DF" w14:paraId="768A14FC" w14:textId="77777777" w:rsidTr="6F0130FC">
        <w:trPr>
          <w:trHeight w:val="671"/>
        </w:trPr>
        <w:tc>
          <w:tcPr>
            <w:tcW w:w="2678" w:type="dxa"/>
          </w:tcPr>
          <w:p w14:paraId="121852C8" w14:textId="77777777" w:rsidR="00A51543" w:rsidRPr="005015DF" w:rsidRDefault="00A51543" w:rsidP="001C0035">
            <w:pPr>
              <w:rPr>
                <w:rFonts w:ascii="Avenir Next LT Pro" w:eastAsia="Arial" w:hAnsi="Avenir Next LT Pro" w:cs="Arial"/>
                <w:sz w:val="22"/>
                <w:szCs w:val="22"/>
              </w:rPr>
            </w:pPr>
            <w:r w:rsidRPr="005015DF">
              <w:rPr>
                <w:rFonts w:ascii="Avenir Next LT Pro" w:eastAsia="Arial" w:hAnsi="Avenir Next LT Pro" w:cs="Arial"/>
                <w:sz w:val="22"/>
                <w:szCs w:val="22"/>
              </w:rPr>
              <w:t>Initiative &amp;</w:t>
            </w:r>
          </w:p>
          <w:p w14:paraId="4A2C6B91" w14:textId="77777777" w:rsidR="00A51543" w:rsidRPr="005015DF" w:rsidRDefault="00A51543" w:rsidP="001C0035">
            <w:pPr>
              <w:rPr>
                <w:rFonts w:ascii="Avenir Next LT Pro" w:eastAsia="Arial" w:hAnsi="Avenir Next LT Pro" w:cs="Arial"/>
                <w:sz w:val="22"/>
                <w:szCs w:val="22"/>
              </w:rPr>
            </w:pPr>
            <w:r w:rsidRPr="005015DF">
              <w:rPr>
                <w:rFonts w:ascii="Avenir Next LT Pro" w:eastAsia="Arial" w:hAnsi="Avenir Next LT Pro" w:cs="Arial"/>
                <w:sz w:val="22"/>
                <w:szCs w:val="22"/>
              </w:rPr>
              <w:t>Taking Ownership</w:t>
            </w:r>
          </w:p>
        </w:tc>
        <w:tc>
          <w:tcPr>
            <w:tcW w:w="7642" w:type="dxa"/>
          </w:tcPr>
          <w:p w14:paraId="25277A43" w14:textId="77777777" w:rsidR="00A51543" w:rsidRPr="005015DF" w:rsidRDefault="00A51543" w:rsidP="001C0035">
            <w:pPr>
              <w:widowControl w:val="0"/>
              <w:spacing w:line="276" w:lineRule="auto"/>
              <w:rPr>
                <w:rFonts w:ascii="Avenir Next LT Pro" w:eastAsia="Arial" w:hAnsi="Avenir Next LT Pro" w:cs="Arial"/>
                <w:iCs/>
                <w:sz w:val="22"/>
                <w:szCs w:val="22"/>
              </w:rPr>
            </w:pPr>
            <w:r w:rsidRPr="005015DF">
              <w:rPr>
                <w:rFonts w:ascii="Avenir Next LT Pro" w:eastAsia="Arial" w:hAnsi="Avenir Next LT Pro" w:cs="Arial"/>
                <w:i/>
                <w:iCs/>
                <w:sz w:val="22"/>
                <w:szCs w:val="22"/>
              </w:rPr>
              <w:t xml:space="preserve">Steps up to take on personal responsibility and accountability for tasks and actions in line </w:t>
            </w:r>
            <w:r w:rsidRPr="005015DF">
              <w:rPr>
                <w:rFonts w:ascii="Avenir Next LT Pro" w:hAnsi="Avenir Next LT Pro" w:cs="Arial"/>
                <w:i/>
                <w:iCs/>
                <w:color w:val="auto"/>
                <w:sz w:val="22"/>
                <w:szCs w:val="22"/>
              </w:rPr>
              <w:t>with our Purpose Statement and Company Values.</w:t>
            </w:r>
          </w:p>
        </w:tc>
      </w:tr>
      <w:tr w:rsidR="00A51543" w:rsidRPr="005015DF" w14:paraId="60D13566" w14:textId="77777777" w:rsidTr="6F0130FC">
        <w:trPr>
          <w:trHeight w:val="671"/>
        </w:trPr>
        <w:tc>
          <w:tcPr>
            <w:tcW w:w="2678" w:type="dxa"/>
          </w:tcPr>
          <w:p w14:paraId="37C52FE4" w14:textId="1BE42471" w:rsidR="00A51543" w:rsidRPr="005015DF" w:rsidRDefault="002B524F" w:rsidP="00A51543">
            <w:pPr>
              <w:rPr>
                <w:rFonts w:ascii="Avenir Next LT Pro" w:eastAsia="Arial" w:hAnsi="Avenir Next LT Pro" w:cs="Arial"/>
                <w:sz w:val="22"/>
                <w:szCs w:val="22"/>
              </w:rPr>
            </w:pPr>
            <w:r>
              <w:rPr>
                <w:rFonts w:ascii="Avenir Next LT Pro" w:eastAsia="Arial" w:hAnsi="Avenir Next LT Pro" w:cs="Arial"/>
                <w:sz w:val="22"/>
                <w:szCs w:val="22"/>
              </w:rPr>
              <w:t>Drive for Excellence</w:t>
            </w:r>
          </w:p>
        </w:tc>
        <w:tc>
          <w:tcPr>
            <w:tcW w:w="7642" w:type="dxa"/>
          </w:tcPr>
          <w:p w14:paraId="22CB0024" w14:textId="4B054155" w:rsidR="00A51543" w:rsidRPr="00AC5896" w:rsidRDefault="00AC5896" w:rsidP="00A51543">
            <w:pPr>
              <w:widowControl w:val="0"/>
              <w:spacing w:line="276" w:lineRule="auto"/>
              <w:rPr>
                <w:rFonts w:ascii="Avenir Next LT Pro" w:hAnsi="Avenir Next LT Pro" w:cs="Arial"/>
                <w:i/>
                <w:sz w:val="22"/>
                <w:szCs w:val="22"/>
              </w:rPr>
            </w:pPr>
            <w:r w:rsidRPr="00AC5896">
              <w:rPr>
                <w:rFonts w:ascii="Avenir Next LT Pro" w:hAnsi="Avenir Next LT Pro" w:cs="Arial"/>
                <w:i/>
                <w:sz w:val="22"/>
                <w:szCs w:val="22"/>
              </w:rPr>
              <w:t>Knows the most effective and efficient processes for getting things done, with a focus on continuous improvement.</w:t>
            </w:r>
          </w:p>
        </w:tc>
      </w:tr>
      <w:tr w:rsidR="00A51543" w:rsidRPr="005015DF" w14:paraId="2D469772" w14:textId="77777777" w:rsidTr="6F0130FC">
        <w:trPr>
          <w:trHeight w:val="671"/>
        </w:trPr>
        <w:tc>
          <w:tcPr>
            <w:tcW w:w="2678" w:type="dxa"/>
          </w:tcPr>
          <w:p w14:paraId="70404470" w14:textId="71C50530" w:rsidR="00A51543" w:rsidRPr="005015DF" w:rsidRDefault="00AC5896" w:rsidP="00A51543">
            <w:pPr>
              <w:rPr>
                <w:rFonts w:ascii="Avenir Next LT Pro" w:eastAsia="Arial" w:hAnsi="Avenir Next LT Pro" w:cs="Arial"/>
                <w:sz w:val="22"/>
                <w:szCs w:val="22"/>
              </w:rPr>
            </w:pPr>
            <w:r>
              <w:rPr>
                <w:rFonts w:ascii="Avenir Next LT Pro" w:eastAsia="Arial" w:hAnsi="Avenir Next LT Pro" w:cs="Arial"/>
                <w:sz w:val="22"/>
                <w:szCs w:val="22"/>
              </w:rPr>
              <w:t>Resource Management</w:t>
            </w:r>
          </w:p>
        </w:tc>
        <w:tc>
          <w:tcPr>
            <w:tcW w:w="7642" w:type="dxa"/>
          </w:tcPr>
          <w:p w14:paraId="6C8E61B0" w14:textId="5B8DC672" w:rsidR="00A51543" w:rsidRPr="005015DF" w:rsidRDefault="00AC5896" w:rsidP="00A51543">
            <w:pPr>
              <w:widowControl w:val="0"/>
              <w:spacing w:after="120" w:line="276" w:lineRule="auto"/>
              <w:rPr>
                <w:rFonts w:ascii="Avenir Next LT Pro" w:hAnsi="Avenir Next LT Pro" w:cs="Arial"/>
                <w:i/>
                <w:sz w:val="22"/>
                <w:szCs w:val="22"/>
              </w:rPr>
            </w:pPr>
            <w:r w:rsidRPr="00AC5896">
              <w:rPr>
                <w:rFonts w:ascii="Avenir Next LT Pro" w:hAnsi="Avenir Next LT Pro" w:cs="Arial"/>
                <w:i/>
                <w:sz w:val="22"/>
                <w:szCs w:val="22"/>
              </w:rPr>
              <w:t>Effectively manages resources and cost drivers to achieve sustainable productivity and profitability.</w:t>
            </w:r>
          </w:p>
        </w:tc>
      </w:tr>
      <w:tr w:rsidR="00A51543" w:rsidRPr="005015DF" w14:paraId="1DDED9D1" w14:textId="77777777" w:rsidTr="6F0130FC">
        <w:trPr>
          <w:trHeight w:val="671"/>
        </w:trPr>
        <w:tc>
          <w:tcPr>
            <w:tcW w:w="2678" w:type="dxa"/>
          </w:tcPr>
          <w:p w14:paraId="0B9D07CA" w14:textId="5001882B" w:rsidR="00A51543" w:rsidRPr="005015DF" w:rsidRDefault="003C5EA6" w:rsidP="00A51543">
            <w:pPr>
              <w:rPr>
                <w:rFonts w:ascii="Avenir Next LT Pro" w:eastAsia="Arial" w:hAnsi="Avenir Next LT Pro" w:cs="Arial"/>
                <w:sz w:val="22"/>
                <w:szCs w:val="22"/>
              </w:rPr>
            </w:pPr>
            <w:r>
              <w:rPr>
                <w:rFonts w:ascii="Avenir Next LT Pro" w:eastAsia="Arial" w:hAnsi="Avenir Next LT Pro" w:cs="Arial"/>
                <w:sz w:val="22"/>
                <w:szCs w:val="22"/>
              </w:rPr>
              <w:t>Technical Expertise</w:t>
            </w:r>
          </w:p>
        </w:tc>
        <w:tc>
          <w:tcPr>
            <w:tcW w:w="7642" w:type="dxa"/>
          </w:tcPr>
          <w:p w14:paraId="22407540" w14:textId="2DEBE537" w:rsidR="00A51543" w:rsidRPr="005015DF" w:rsidRDefault="003C5EA6" w:rsidP="00A51543">
            <w:pPr>
              <w:widowControl w:val="0"/>
              <w:spacing w:line="276" w:lineRule="auto"/>
              <w:rPr>
                <w:rFonts w:ascii="Avenir Next LT Pro" w:hAnsi="Avenir Next LT Pro" w:cs="Arial"/>
                <w:i/>
                <w:color w:val="auto"/>
                <w:sz w:val="22"/>
                <w:szCs w:val="22"/>
              </w:rPr>
            </w:pPr>
            <w:r w:rsidRPr="003C5EA6">
              <w:rPr>
                <w:rFonts w:ascii="Avenir Next LT Pro" w:hAnsi="Avenir Next LT Pro" w:cs="Arial"/>
                <w:i/>
                <w:color w:val="auto"/>
                <w:sz w:val="22"/>
                <w:szCs w:val="22"/>
              </w:rPr>
              <w:t>Has the skills, knowledge and experience required to excel in own area of specialism and the willingness to further grow and develop.</w:t>
            </w:r>
          </w:p>
        </w:tc>
      </w:tr>
      <w:tr w:rsidR="00A51543" w:rsidRPr="005015DF" w14:paraId="7FC04A9B" w14:textId="77777777" w:rsidTr="6F0130FC">
        <w:trPr>
          <w:trHeight w:val="671"/>
        </w:trPr>
        <w:tc>
          <w:tcPr>
            <w:tcW w:w="2678" w:type="dxa"/>
          </w:tcPr>
          <w:p w14:paraId="09096C5B" w14:textId="43A317CA" w:rsidR="00A51543" w:rsidRPr="005015DF" w:rsidRDefault="003C5EA6" w:rsidP="00A51543">
            <w:pPr>
              <w:rPr>
                <w:rFonts w:ascii="Avenir Next LT Pro" w:eastAsia="Arial" w:hAnsi="Avenir Next LT Pro" w:cs="Arial"/>
                <w:sz w:val="22"/>
                <w:szCs w:val="22"/>
              </w:rPr>
            </w:pPr>
            <w:r>
              <w:rPr>
                <w:rFonts w:ascii="Avenir Next LT Pro" w:eastAsia="Arial" w:hAnsi="Avenir Next LT Pro" w:cs="Arial"/>
                <w:sz w:val="22"/>
                <w:szCs w:val="22"/>
              </w:rPr>
              <w:t>Self-Management</w:t>
            </w:r>
            <w:r w:rsidR="00A51543" w:rsidRPr="005015DF">
              <w:rPr>
                <w:rFonts w:ascii="Avenir Next LT Pro" w:eastAsia="Arial" w:hAnsi="Avenir Next LT Pro" w:cs="Arial"/>
                <w:sz w:val="22"/>
                <w:szCs w:val="22"/>
              </w:rPr>
              <w:t xml:space="preserve"> </w:t>
            </w:r>
          </w:p>
        </w:tc>
        <w:tc>
          <w:tcPr>
            <w:tcW w:w="7642" w:type="dxa"/>
          </w:tcPr>
          <w:p w14:paraId="498EA0EC" w14:textId="57C34C23" w:rsidR="00A51543" w:rsidRPr="005015DF" w:rsidRDefault="003C5EA6" w:rsidP="00A51543">
            <w:pPr>
              <w:widowControl w:val="0"/>
              <w:spacing w:after="120" w:line="276" w:lineRule="auto"/>
              <w:rPr>
                <w:rFonts w:ascii="Avenir Next LT Pro" w:hAnsi="Avenir Next LT Pro" w:cs="Arial"/>
                <w:i/>
                <w:color w:val="auto"/>
                <w:sz w:val="22"/>
                <w:szCs w:val="22"/>
              </w:rPr>
            </w:pPr>
            <w:r w:rsidRPr="003C5EA6">
              <w:rPr>
                <w:rFonts w:ascii="Avenir Next LT Pro" w:hAnsi="Avenir Next LT Pro" w:cs="Arial"/>
                <w:i/>
                <w:color w:val="auto"/>
                <w:sz w:val="22"/>
                <w:szCs w:val="22"/>
              </w:rPr>
              <w:t>Uses a combination of feedback and reflection to gain insight into personal strengths and weaknesses, so that own time, priorities and resources can be managed to achieve goals</w:t>
            </w:r>
          </w:p>
        </w:tc>
      </w:tr>
    </w:tbl>
    <w:p w14:paraId="45E95563" w14:textId="77777777" w:rsidR="00952B92" w:rsidRPr="005015DF" w:rsidRDefault="00952B92">
      <w:pPr>
        <w:rPr>
          <w:rFonts w:ascii="Avenir Next LT Pro" w:eastAsia="Arial" w:hAnsi="Avenir Next LT Pro" w:cs="Arial"/>
          <w:sz w:val="22"/>
          <w:szCs w:val="22"/>
        </w:rPr>
      </w:pPr>
    </w:p>
    <w:sectPr w:rsidR="00952B92" w:rsidRPr="005015DF" w:rsidSect="00326070">
      <w:footerReference w:type="default" r:id="rId12"/>
      <w:pgSz w:w="11906" w:h="16838"/>
      <w:pgMar w:top="426" w:right="851" w:bottom="709"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2D41E" w14:textId="77777777" w:rsidR="00365DE8" w:rsidRDefault="00365DE8">
      <w:r>
        <w:separator/>
      </w:r>
    </w:p>
  </w:endnote>
  <w:endnote w:type="continuationSeparator" w:id="0">
    <w:p w14:paraId="7FF58FE7" w14:textId="77777777" w:rsidR="00365DE8" w:rsidRDefault="0036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89288"/>
      <w:docPartObj>
        <w:docPartGallery w:val="Page Numbers (Bottom of Page)"/>
        <w:docPartUnique/>
      </w:docPartObj>
    </w:sdtPr>
    <w:sdtEndPr>
      <w:rPr>
        <w:noProof/>
      </w:rPr>
    </w:sdtEndPr>
    <w:sdtContent>
      <w:p w14:paraId="01FFE2DE" w14:textId="77777777" w:rsidR="00AA05B5" w:rsidRDefault="00AA05B5">
        <w:pPr>
          <w:pStyle w:val="Footer"/>
          <w:jc w:val="right"/>
        </w:pPr>
        <w:r>
          <w:fldChar w:fldCharType="begin"/>
        </w:r>
        <w:r>
          <w:instrText xml:space="preserve"> PAGE   \* MERGEFORMAT </w:instrText>
        </w:r>
        <w:r>
          <w:fldChar w:fldCharType="separate"/>
        </w:r>
        <w:r w:rsidR="004509D4">
          <w:rPr>
            <w:noProof/>
          </w:rPr>
          <w:t>1</w:t>
        </w:r>
        <w:r>
          <w:rPr>
            <w:noProof/>
          </w:rPr>
          <w:fldChar w:fldCharType="end"/>
        </w:r>
      </w:p>
    </w:sdtContent>
  </w:sdt>
  <w:p w14:paraId="50AF199E"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A6001" w14:textId="77777777" w:rsidR="00365DE8" w:rsidRDefault="00365DE8">
      <w:r>
        <w:separator/>
      </w:r>
    </w:p>
  </w:footnote>
  <w:footnote w:type="continuationSeparator" w:id="0">
    <w:p w14:paraId="005D57C8" w14:textId="77777777" w:rsidR="00365DE8" w:rsidRDefault="00365D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AFE"/>
    <w:multiLevelType w:val="hybridMultilevel"/>
    <w:tmpl w:val="32A40B3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1F2BE1"/>
    <w:multiLevelType w:val="hybridMultilevel"/>
    <w:tmpl w:val="1A105EBA"/>
    <w:lvl w:ilvl="0" w:tplc="7B3C1B78">
      <w:start w:val="1"/>
      <w:numFmt w:val="bullet"/>
      <w:lvlText w:val=""/>
      <w:lvlJc w:val="left"/>
      <w:pPr>
        <w:ind w:left="720" w:hanging="360"/>
      </w:pPr>
      <w:rPr>
        <w:rFonts w:ascii="Symbol" w:hAnsi="Symbol" w:hint="default"/>
      </w:rPr>
    </w:lvl>
    <w:lvl w:ilvl="1" w:tplc="2862AA26">
      <w:start w:val="1"/>
      <w:numFmt w:val="bullet"/>
      <w:lvlText w:val="o"/>
      <w:lvlJc w:val="left"/>
      <w:pPr>
        <w:ind w:left="1440" w:hanging="360"/>
      </w:pPr>
      <w:rPr>
        <w:rFonts w:ascii="Courier New" w:hAnsi="Courier New" w:hint="default"/>
      </w:rPr>
    </w:lvl>
    <w:lvl w:ilvl="2" w:tplc="E8F4553A">
      <w:start w:val="1"/>
      <w:numFmt w:val="bullet"/>
      <w:lvlText w:val=""/>
      <w:lvlJc w:val="left"/>
      <w:pPr>
        <w:ind w:left="2160" w:hanging="360"/>
      </w:pPr>
      <w:rPr>
        <w:rFonts w:ascii="Wingdings" w:hAnsi="Wingdings" w:hint="default"/>
      </w:rPr>
    </w:lvl>
    <w:lvl w:ilvl="3" w:tplc="F7BC72D0">
      <w:start w:val="1"/>
      <w:numFmt w:val="bullet"/>
      <w:lvlText w:val=""/>
      <w:lvlJc w:val="left"/>
      <w:pPr>
        <w:ind w:left="2880" w:hanging="360"/>
      </w:pPr>
      <w:rPr>
        <w:rFonts w:ascii="Symbol" w:hAnsi="Symbol" w:hint="default"/>
      </w:rPr>
    </w:lvl>
    <w:lvl w:ilvl="4" w:tplc="0B7CF030">
      <w:start w:val="1"/>
      <w:numFmt w:val="bullet"/>
      <w:lvlText w:val="o"/>
      <w:lvlJc w:val="left"/>
      <w:pPr>
        <w:ind w:left="3600" w:hanging="360"/>
      </w:pPr>
      <w:rPr>
        <w:rFonts w:ascii="Courier New" w:hAnsi="Courier New" w:hint="default"/>
      </w:rPr>
    </w:lvl>
    <w:lvl w:ilvl="5" w:tplc="1264C454">
      <w:start w:val="1"/>
      <w:numFmt w:val="bullet"/>
      <w:lvlText w:val=""/>
      <w:lvlJc w:val="left"/>
      <w:pPr>
        <w:ind w:left="4320" w:hanging="360"/>
      </w:pPr>
      <w:rPr>
        <w:rFonts w:ascii="Wingdings" w:hAnsi="Wingdings" w:hint="default"/>
      </w:rPr>
    </w:lvl>
    <w:lvl w:ilvl="6" w:tplc="6CB60118">
      <w:start w:val="1"/>
      <w:numFmt w:val="bullet"/>
      <w:lvlText w:val=""/>
      <w:lvlJc w:val="left"/>
      <w:pPr>
        <w:ind w:left="5040" w:hanging="360"/>
      </w:pPr>
      <w:rPr>
        <w:rFonts w:ascii="Symbol" w:hAnsi="Symbol" w:hint="default"/>
      </w:rPr>
    </w:lvl>
    <w:lvl w:ilvl="7" w:tplc="506E1E80">
      <w:start w:val="1"/>
      <w:numFmt w:val="bullet"/>
      <w:lvlText w:val="o"/>
      <w:lvlJc w:val="left"/>
      <w:pPr>
        <w:ind w:left="5760" w:hanging="360"/>
      </w:pPr>
      <w:rPr>
        <w:rFonts w:ascii="Courier New" w:hAnsi="Courier New" w:hint="default"/>
      </w:rPr>
    </w:lvl>
    <w:lvl w:ilvl="8" w:tplc="7C08B3DA">
      <w:start w:val="1"/>
      <w:numFmt w:val="bullet"/>
      <w:lvlText w:val=""/>
      <w:lvlJc w:val="left"/>
      <w:pPr>
        <w:ind w:left="6480" w:hanging="360"/>
      </w:pPr>
      <w:rPr>
        <w:rFonts w:ascii="Wingdings" w:hAnsi="Wingdings" w:hint="default"/>
      </w:rPr>
    </w:lvl>
  </w:abstractNum>
  <w:abstractNum w:abstractNumId="2" w15:restartNumberingAfterBreak="0">
    <w:nsid w:val="153F4762"/>
    <w:multiLevelType w:val="hybridMultilevel"/>
    <w:tmpl w:val="32ECF94A"/>
    <w:lvl w:ilvl="0" w:tplc="2CB688B0">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854313"/>
    <w:multiLevelType w:val="multilevel"/>
    <w:tmpl w:val="CF48B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76FFE"/>
    <w:multiLevelType w:val="hybridMultilevel"/>
    <w:tmpl w:val="D43A318A"/>
    <w:lvl w:ilvl="0" w:tplc="C5D6540C">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D03DB"/>
    <w:multiLevelType w:val="hybridMultilevel"/>
    <w:tmpl w:val="30CED8E0"/>
    <w:lvl w:ilvl="0" w:tplc="82B83CFA">
      <w:start w:val="1"/>
      <w:numFmt w:val="bullet"/>
      <w:lvlText w:val=""/>
      <w:lvlJc w:val="left"/>
      <w:pPr>
        <w:ind w:left="720" w:hanging="360"/>
      </w:pPr>
      <w:rPr>
        <w:rFonts w:ascii="Symbol" w:hAnsi="Symbol" w:hint="default"/>
      </w:rPr>
    </w:lvl>
    <w:lvl w:ilvl="1" w:tplc="C8C0206C">
      <w:start w:val="1"/>
      <w:numFmt w:val="bullet"/>
      <w:lvlText w:val="o"/>
      <w:lvlJc w:val="left"/>
      <w:pPr>
        <w:ind w:left="1440" w:hanging="360"/>
      </w:pPr>
      <w:rPr>
        <w:rFonts w:ascii="Courier New" w:hAnsi="Courier New" w:hint="default"/>
      </w:rPr>
    </w:lvl>
    <w:lvl w:ilvl="2" w:tplc="3C3896FE">
      <w:start w:val="1"/>
      <w:numFmt w:val="bullet"/>
      <w:lvlText w:val=""/>
      <w:lvlJc w:val="left"/>
      <w:pPr>
        <w:ind w:left="2160" w:hanging="360"/>
      </w:pPr>
      <w:rPr>
        <w:rFonts w:ascii="Wingdings" w:hAnsi="Wingdings" w:hint="default"/>
      </w:rPr>
    </w:lvl>
    <w:lvl w:ilvl="3" w:tplc="2676052A">
      <w:start w:val="1"/>
      <w:numFmt w:val="bullet"/>
      <w:lvlText w:val=""/>
      <w:lvlJc w:val="left"/>
      <w:pPr>
        <w:ind w:left="2880" w:hanging="360"/>
      </w:pPr>
      <w:rPr>
        <w:rFonts w:ascii="Symbol" w:hAnsi="Symbol" w:hint="default"/>
      </w:rPr>
    </w:lvl>
    <w:lvl w:ilvl="4" w:tplc="7A104F90">
      <w:start w:val="1"/>
      <w:numFmt w:val="bullet"/>
      <w:lvlText w:val="o"/>
      <w:lvlJc w:val="left"/>
      <w:pPr>
        <w:ind w:left="3600" w:hanging="360"/>
      </w:pPr>
      <w:rPr>
        <w:rFonts w:ascii="Courier New" w:hAnsi="Courier New" w:hint="default"/>
      </w:rPr>
    </w:lvl>
    <w:lvl w:ilvl="5" w:tplc="DFD48628">
      <w:start w:val="1"/>
      <w:numFmt w:val="bullet"/>
      <w:lvlText w:val=""/>
      <w:lvlJc w:val="left"/>
      <w:pPr>
        <w:ind w:left="4320" w:hanging="360"/>
      </w:pPr>
      <w:rPr>
        <w:rFonts w:ascii="Wingdings" w:hAnsi="Wingdings" w:hint="default"/>
      </w:rPr>
    </w:lvl>
    <w:lvl w:ilvl="6" w:tplc="2AB6ED02">
      <w:start w:val="1"/>
      <w:numFmt w:val="bullet"/>
      <w:lvlText w:val=""/>
      <w:lvlJc w:val="left"/>
      <w:pPr>
        <w:ind w:left="5040" w:hanging="360"/>
      </w:pPr>
      <w:rPr>
        <w:rFonts w:ascii="Symbol" w:hAnsi="Symbol" w:hint="default"/>
      </w:rPr>
    </w:lvl>
    <w:lvl w:ilvl="7" w:tplc="EAA6637E">
      <w:start w:val="1"/>
      <w:numFmt w:val="bullet"/>
      <w:lvlText w:val="o"/>
      <w:lvlJc w:val="left"/>
      <w:pPr>
        <w:ind w:left="5760" w:hanging="360"/>
      </w:pPr>
      <w:rPr>
        <w:rFonts w:ascii="Courier New" w:hAnsi="Courier New" w:hint="default"/>
      </w:rPr>
    </w:lvl>
    <w:lvl w:ilvl="8" w:tplc="3D76495C">
      <w:start w:val="1"/>
      <w:numFmt w:val="bullet"/>
      <w:lvlText w:val=""/>
      <w:lvlJc w:val="left"/>
      <w:pPr>
        <w:ind w:left="6480" w:hanging="360"/>
      </w:pPr>
      <w:rPr>
        <w:rFonts w:ascii="Wingdings" w:hAnsi="Wingdings" w:hint="default"/>
      </w:rPr>
    </w:lvl>
  </w:abstractNum>
  <w:abstractNum w:abstractNumId="6" w15:restartNumberingAfterBreak="0">
    <w:nsid w:val="1F262921"/>
    <w:multiLevelType w:val="hybridMultilevel"/>
    <w:tmpl w:val="12746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E29E4"/>
    <w:multiLevelType w:val="hybridMultilevel"/>
    <w:tmpl w:val="79948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B0594"/>
    <w:multiLevelType w:val="hybridMultilevel"/>
    <w:tmpl w:val="FAD0C36C"/>
    <w:lvl w:ilvl="0" w:tplc="F0D4A72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400258"/>
    <w:multiLevelType w:val="hybridMultilevel"/>
    <w:tmpl w:val="1F7C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5472E"/>
    <w:multiLevelType w:val="hybridMultilevel"/>
    <w:tmpl w:val="CA4EC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FA5537"/>
    <w:multiLevelType w:val="hybridMultilevel"/>
    <w:tmpl w:val="EFDED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01B35"/>
    <w:multiLevelType w:val="hybridMultilevel"/>
    <w:tmpl w:val="ECBC8530"/>
    <w:lvl w:ilvl="0" w:tplc="C5D6540C">
      <w:numFmt w:val="bullet"/>
      <w:lvlText w:val=""/>
      <w:lvlJc w:val="left"/>
      <w:pPr>
        <w:ind w:left="1080" w:hanging="360"/>
      </w:pPr>
      <w:rPr>
        <w:rFonts w:ascii="Avenir Next LT Pro" w:eastAsia="Arial" w:hAnsi="Avenir Next LT Pro"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F765F7F"/>
    <w:multiLevelType w:val="hybridMultilevel"/>
    <w:tmpl w:val="9EA8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895072"/>
    <w:multiLevelType w:val="hybridMultilevel"/>
    <w:tmpl w:val="C8CA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C7002"/>
    <w:multiLevelType w:val="hybridMultilevel"/>
    <w:tmpl w:val="8F0AD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9D7CAD"/>
    <w:multiLevelType w:val="hybridMultilevel"/>
    <w:tmpl w:val="6D6A1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F86C0A"/>
    <w:multiLevelType w:val="hybridMultilevel"/>
    <w:tmpl w:val="344CCA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7084E68"/>
    <w:multiLevelType w:val="hybridMultilevel"/>
    <w:tmpl w:val="47609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8C0772"/>
    <w:multiLevelType w:val="hybridMultilevel"/>
    <w:tmpl w:val="ACDE5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181653"/>
    <w:multiLevelType w:val="hybridMultilevel"/>
    <w:tmpl w:val="96387170"/>
    <w:lvl w:ilvl="0" w:tplc="B9E89682">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508F4FD0"/>
    <w:multiLevelType w:val="hybridMultilevel"/>
    <w:tmpl w:val="68029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991907"/>
    <w:multiLevelType w:val="hybridMultilevel"/>
    <w:tmpl w:val="B70CC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3F72CA"/>
    <w:multiLevelType w:val="hybridMultilevel"/>
    <w:tmpl w:val="0B285070"/>
    <w:lvl w:ilvl="0" w:tplc="2F0400B8">
      <w:start w:val="1"/>
      <w:numFmt w:val="bullet"/>
      <w:lvlText w:val=""/>
      <w:lvlJc w:val="left"/>
      <w:pPr>
        <w:ind w:left="720" w:hanging="360"/>
      </w:pPr>
      <w:rPr>
        <w:rFonts w:ascii="Symbol" w:hAnsi="Symbol" w:hint="default"/>
      </w:rPr>
    </w:lvl>
    <w:lvl w:ilvl="1" w:tplc="CEF8A250">
      <w:start w:val="1"/>
      <w:numFmt w:val="bullet"/>
      <w:lvlText w:val="o"/>
      <w:lvlJc w:val="left"/>
      <w:pPr>
        <w:ind w:left="1440" w:hanging="360"/>
      </w:pPr>
      <w:rPr>
        <w:rFonts w:ascii="Courier New" w:hAnsi="Courier New" w:hint="default"/>
      </w:rPr>
    </w:lvl>
    <w:lvl w:ilvl="2" w:tplc="5EBCB16E">
      <w:start w:val="1"/>
      <w:numFmt w:val="bullet"/>
      <w:lvlText w:val=""/>
      <w:lvlJc w:val="left"/>
      <w:pPr>
        <w:ind w:left="2160" w:hanging="360"/>
      </w:pPr>
      <w:rPr>
        <w:rFonts w:ascii="Wingdings" w:hAnsi="Wingdings" w:hint="default"/>
      </w:rPr>
    </w:lvl>
    <w:lvl w:ilvl="3" w:tplc="47C48A7E">
      <w:start w:val="1"/>
      <w:numFmt w:val="bullet"/>
      <w:lvlText w:val=""/>
      <w:lvlJc w:val="left"/>
      <w:pPr>
        <w:ind w:left="2880" w:hanging="360"/>
      </w:pPr>
      <w:rPr>
        <w:rFonts w:ascii="Symbol" w:hAnsi="Symbol" w:hint="default"/>
      </w:rPr>
    </w:lvl>
    <w:lvl w:ilvl="4" w:tplc="6DC246EA">
      <w:start w:val="1"/>
      <w:numFmt w:val="bullet"/>
      <w:lvlText w:val="o"/>
      <w:lvlJc w:val="left"/>
      <w:pPr>
        <w:ind w:left="3600" w:hanging="360"/>
      </w:pPr>
      <w:rPr>
        <w:rFonts w:ascii="Courier New" w:hAnsi="Courier New" w:hint="default"/>
      </w:rPr>
    </w:lvl>
    <w:lvl w:ilvl="5" w:tplc="F81A912E">
      <w:start w:val="1"/>
      <w:numFmt w:val="bullet"/>
      <w:lvlText w:val=""/>
      <w:lvlJc w:val="left"/>
      <w:pPr>
        <w:ind w:left="4320" w:hanging="360"/>
      </w:pPr>
      <w:rPr>
        <w:rFonts w:ascii="Wingdings" w:hAnsi="Wingdings" w:hint="default"/>
      </w:rPr>
    </w:lvl>
    <w:lvl w:ilvl="6" w:tplc="FF2CC2B2">
      <w:start w:val="1"/>
      <w:numFmt w:val="bullet"/>
      <w:lvlText w:val=""/>
      <w:lvlJc w:val="left"/>
      <w:pPr>
        <w:ind w:left="5040" w:hanging="360"/>
      </w:pPr>
      <w:rPr>
        <w:rFonts w:ascii="Symbol" w:hAnsi="Symbol" w:hint="default"/>
      </w:rPr>
    </w:lvl>
    <w:lvl w:ilvl="7" w:tplc="D95C1C7A">
      <w:start w:val="1"/>
      <w:numFmt w:val="bullet"/>
      <w:lvlText w:val="o"/>
      <w:lvlJc w:val="left"/>
      <w:pPr>
        <w:ind w:left="5760" w:hanging="360"/>
      </w:pPr>
      <w:rPr>
        <w:rFonts w:ascii="Courier New" w:hAnsi="Courier New" w:hint="default"/>
      </w:rPr>
    </w:lvl>
    <w:lvl w:ilvl="8" w:tplc="E9644336">
      <w:start w:val="1"/>
      <w:numFmt w:val="bullet"/>
      <w:lvlText w:val=""/>
      <w:lvlJc w:val="left"/>
      <w:pPr>
        <w:ind w:left="6480" w:hanging="360"/>
      </w:pPr>
      <w:rPr>
        <w:rFonts w:ascii="Wingdings" w:hAnsi="Wingdings" w:hint="default"/>
      </w:rPr>
    </w:lvl>
  </w:abstractNum>
  <w:abstractNum w:abstractNumId="24" w15:restartNumberingAfterBreak="0">
    <w:nsid w:val="531F0CAC"/>
    <w:multiLevelType w:val="hybridMultilevel"/>
    <w:tmpl w:val="ABA20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2978D0"/>
    <w:multiLevelType w:val="hybridMultilevel"/>
    <w:tmpl w:val="5136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9D331E"/>
    <w:multiLevelType w:val="hybridMultilevel"/>
    <w:tmpl w:val="15501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2B62930"/>
    <w:multiLevelType w:val="hybridMultilevel"/>
    <w:tmpl w:val="82FCA08A"/>
    <w:lvl w:ilvl="0" w:tplc="C5D6540C">
      <w:numFmt w:val="bullet"/>
      <w:lvlText w:val=""/>
      <w:lvlJc w:val="left"/>
      <w:pPr>
        <w:ind w:left="720" w:hanging="360"/>
      </w:pPr>
      <w:rPr>
        <w:rFonts w:ascii="Avenir Next LT Pro" w:eastAsia="Arial" w:hAnsi="Avenir Next LT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F8644E"/>
    <w:multiLevelType w:val="hybridMultilevel"/>
    <w:tmpl w:val="7D0C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7E3254"/>
    <w:multiLevelType w:val="hybridMultilevel"/>
    <w:tmpl w:val="5A865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AC32F4"/>
    <w:multiLevelType w:val="hybridMultilevel"/>
    <w:tmpl w:val="F48C5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AA1CF6"/>
    <w:multiLevelType w:val="hybridMultilevel"/>
    <w:tmpl w:val="CD5A9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974E92"/>
    <w:multiLevelType w:val="hybridMultilevel"/>
    <w:tmpl w:val="EA323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B00BFE"/>
    <w:multiLevelType w:val="hybridMultilevel"/>
    <w:tmpl w:val="61348A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87459302">
    <w:abstractNumId w:val="1"/>
  </w:num>
  <w:num w:numId="2" w16cid:durableId="434833536">
    <w:abstractNumId w:val="5"/>
  </w:num>
  <w:num w:numId="3" w16cid:durableId="1619289261">
    <w:abstractNumId w:val="23"/>
  </w:num>
  <w:num w:numId="4" w16cid:durableId="1020664649">
    <w:abstractNumId w:val="29"/>
  </w:num>
  <w:num w:numId="5" w16cid:durableId="115999169">
    <w:abstractNumId w:val="32"/>
  </w:num>
  <w:num w:numId="6" w16cid:durableId="828792381">
    <w:abstractNumId w:val="17"/>
  </w:num>
  <w:num w:numId="7" w16cid:durableId="1871844687">
    <w:abstractNumId w:val="14"/>
  </w:num>
  <w:num w:numId="8" w16cid:durableId="1939096192">
    <w:abstractNumId w:val="6"/>
  </w:num>
  <w:num w:numId="9" w16cid:durableId="1810197415">
    <w:abstractNumId w:val="33"/>
  </w:num>
  <w:num w:numId="10" w16cid:durableId="508565949">
    <w:abstractNumId w:val="35"/>
  </w:num>
  <w:num w:numId="11" w16cid:durableId="528299451">
    <w:abstractNumId w:val="26"/>
  </w:num>
  <w:num w:numId="12" w16cid:durableId="613830045">
    <w:abstractNumId w:val="15"/>
  </w:num>
  <w:num w:numId="13" w16cid:durableId="2040230155">
    <w:abstractNumId w:val="28"/>
  </w:num>
  <w:num w:numId="14" w16cid:durableId="749623021">
    <w:abstractNumId w:val="20"/>
  </w:num>
  <w:num w:numId="15" w16cid:durableId="205652152">
    <w:abstractNumId w:val="13"/>
  </w:num>
  <w:num w:numId="16" w16cid:durableId="176509094">
    <w:abstractNumId w:val="9"/>
  </w:num>
  <w:num w:numId="17" w16cid:durableId="1704674050">
    <w:abstractNumId w:val="30"/>
  </w:num>
  <w:num w:numId="18" w16cid:durableId="1919241726">
    <w:abstractNumId w:val="8"/>
  </w:num>
  <w:num w:numId="19" w16cid:durableId="1494685950">
    <w:abstractNumId w:val="31"/>
  </w:num>
  <w:num w:numId="20" w16cid:durableId="1385911305">
    <w:abstractNumId w:val="2"/>
  </w:num>
  <w:num w:numId="21" w16cid:durableId="650014290">
    <w:abstractNumId w:val="0"/>
  </w:num>
  <w:num w:numId="22" w16cid:durableId="1705404809">
    <w:abstractNumId w:val="34"/>
  </w:num>
  <w:num w:numId="23" w16cid:durableId="662241301">
    <w:abstractNumId w:val="24"/>
  </w:num>
  <w:num w:numId="24" w16cid:durableId="1088385741">
    <w:abstractNumId w:val="4"/>
  </w:num>
  <w:num w:numId="25" w16cid:durableId="743070030">
    <w:abstractNumId w:val="22"/>
  </w:num>
  <w:num w:numId="26" w16cid:durableId="127671822">
    <w:abstractNumId w:val="10"/>
  </w:num>
  <w:num w:numId="27" w16cid:durableId="633173618">
    <w:abstractNumId w:val="27"/>
  </w:num>
  <w:num w:numId="28" w16cid:durableId="1223711317">
    <w:abstractNumId w:val="12"/>
  </w:num>
  <w:num w:numId="29" w16cid:durableId="320039595">
    <w:abstractNumId w:val="25"/>
  </w:num>
  <w:num w:numId="30" w16cid:durableId="94908413">
    <w:abstractNumId w:val="11"/>
  </w:num>
  <w:num w:numId="31" w16cid:durableId="892157737">
    <w:abstractNumId w:val="16"/>
  </w:num>
  <w:num w:numId="32" w16cid:durableId="2049909268">
    <w:abstractNumId w:val="3"/>
  </w:num>
  <w:num w:numId="33" w16cid:durableId="127171329">
    <w:abstractNumId w:val="7"/>
  </w:num>
  <w:num w:numId="34" w16cid:durableId="1194343246">
    <w:abstractNumId w:val="21"/>
  </w:num>
  <w:num w:numId="35" w16cid:durableId="1479222659">
    <w:abstractNumId w:val="19"/>
  </w:num>
  <w:num w:numId="36" w16cid:durableId="8050509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2"/>
    <w:rsid w:val="00001092"/>
    <w:rsid w:val="00004530"/>
    <w:rsid w:val="000451DF"/>
    <w:rsid w:val="00051811"/>
    <w:rsid w:val="00060FFD"/>
    <w:rsid w:val="00062AB4"/>
    <w:rsid w:val="00063AA5"/>
    <w:rsid w:val="00065565"/>
    <w:rsid w:val="0006597B"/>
    <w:rsid w:val="000665F2"/>
    <w:rsid w:val="00066A85"/>
    <w:rsid w:val="000A1B43"/>
    <w:rsid w:val="000A2B67"/>
    <w:rsid w:val="000A5631"/>
    <w:rsid w:val="000A782A"/>
    <w:rsid w:val="000B01E1"/>
    <w:rsid w:val="000B6FAC"/>
    <w:rsid w:val="000C0AFD"/>
    <w:rsid w:val="000D45F1"/>
    <w:rsid w:val="000D6B32"/>
    <w:rsid w:val="000E38D2"/>
    <w:rsid w:val="000E50A8"/>
    <w:rsid w:val="000E6811"/>
    <w:rsid w:val="0010208A"/>
    <w:rsid w:val="00104989"/>
    <w:rsid w:val="00106EA5"/>
    <w:rsid w:val="00113402"/>
    <w:rsid w:val="00115910"/>
    <w:rsid w:val="0012035D"/>
    <w:rsid w:val="00127960"/>
    <w:rsid w:val="0015297A"/>
    <w:rsid w:val="001616A1"/>
    <w:rsid w:val="001622C6"/>
    <w:rsid w:val="00163384"/>
    <w:rsid w:val="00171F30"/>
    <w:rsid w:val="001869CD"/>
    <w:rsid w:val="001950CD"/>
    <w:rsid w:val="001A7DE8"/>
    <w:rsid w:val="001B46F0"/>
    <w:rsid w:val="001B5681"/>
    <w:rsid w:val="001C0035"/>
    <w:rsid w:val="001C1BFA"/>
    <w:rsid w:val="001E4ACE"/>
    <w:rsid w:val="001E74F3"/>
    <w:rsid w:val="002015D2"/>
    <w:rsid w:val="00206622"/>
    <w:rsid w:val="00211D28"/>
    <w:rsid w:val="00212E6F"/>
    <w:rsid w:val="00221556"/>
    <w:rsid w:val="00221BAA"/>
    <w:rsid w:val="002255CA"/>
    <w:rsid w:val="00225AD5"/>
    <w:rsid w:val="0022706D"/>
    <w:rsid w:val="00227D75"/>
    <w:rsid w:val="00241889"/>
    <w:rsid w:val="00247CD4"/>
    <w:rsid w:val="0025025D"/>
    <w:rsid w:val="00257551"/>
    <w:rsid w:val="00261FC3"/>
    <w:rsid w:val="002704C0"/>
    <w:rsid w:val="002715E1"/>
    <w:rsid w:val="002717E0"/>
    <w:rsid w:val="0028004F"/>
    <w:rsid w:val="00280E06"/>
    <w:rsid w:val="00282AF2"/>
    <w:rsid w:val="002860D0"/>
    <w:rsid w:val="00294BB6"/>
    <w:rsid w:val="00296F2A"/>
    <w:rsid w:val="002A24B2"/>
    <w:rsid w:val="002A3BA2"/>
    <w:rsid w:val="002B524F"/>
    <w:rsid w:val="002B7533"/>
    <w:rsid w:val="002D552B"/>
    <w:rsid w:val="002D5532"/>
    <w:rsid w:val="002D5B00"/>
    <w:rsid w:val="002D6C7B"/>
    <w:rsid w:val="002E04A2"/>
    <w:rsid w:val="002E0AB8"/>
    <w:rsid w:val="002E3245"/>
    <w:rsid w:val="002F6B00"/>
    <w:rsid w:val="002F7616"/>
    <w:rsid w:val="00300125"/>
    <w:rsid w:val="00307D1C"/>
    <w:rsid w:val="003105DF"/>
    <w:rsid w:val="00312B55"/>
    <w:rsid w:val="003161C7"/>
    <w:rsid w:val="00316220"/>
    <w:rsid w:val="003168DA"/>
    <w:rsid w:val="0032144B"/>
    <w:rsid w:val="003221B0"/>
    <w:rsid w:val="0032409B"/>
    <w:rsid w:val="00326070"/>
    <w:rsid w:val="00330D1A"/>
    <w:rsid w:val="003318AB"/>
    <w:rsid w:val="00336F60"/>
    <w:rsid w:val="003371E1"/>
    <w:rsid w:val="003476FD"/>
    <w:rsid w:val="00351694"/>
    <w:rsid w:val="00351E06"/>
    <w:rsid w:val="003521DA"/>
    <w:rsid w:val="00353620"/>
    <w:rsid w:val="00361353"/>
    <w:rsid w:val="00365DE8"/>
    <w:rsid w:val="003759E0"/>
    <w:rsid w:val="003766E7"/>
    <w:rsid w:val="00380F2F"/>
    <w:rsid w:val="00383579"/>
    <w:rsid w:val="0038642C"/>
    <w:rsid w:val="003A0D0D"/>
    <w:rsid w:val="003A2CB9"/>
    <w:rsid w:val="003A6BD6"/>
    <w:rsid w:val="003B5DB0"/>
    <w:rsid w:val="003C1094"/>
    <w:rsid w:val="003C220F"/>
    <w:rsid w:val="003C5EA6"/>
    <w:rsid w:val="003C709E"/>
    <w:rsid w:val="003D7AE1"/>
    <w:rsid w:val="003D7C51"/>
    <w:rsid w:val="0040217C"/>
    <w:rsid w:val="004022F1"/>
    <w:rsid w:val="004131CE"/>
    <w:rsid w:val="0042264C"/>
    <w:rsid w:val="00432E94"/>
    <w:rsid w:val="00440D0B"/>
    <w:rsid w:val="004509D4"/>
    <w:rsid w:val="00454039"/>
    <w:rsid w:val="00467E21"/>
    <w:rsid w:val="00474A1D"/>
    <w:rsid w:val="00484FFE"/>
    <w:rsid w:val="00485EB7"/>
    <w:rsid w:val="0049225A"/>
    <w:rsid w:val="00494464"/>
    <w:rsid w:val="00496895"/>
    <w:rsid w:val="004A13F3"/>
    <w:rsid w:val="004B3A9E"/>
    <w:rsid w:val="004B70BB"/>
    <w:rsid w:val="004B7EFF"/>
    <w:rsid w:val="004C47A7"/>
    <w:rsid w:val="004E04DE"/>
    <w:rsid w:val="004E63FD"/>
    <w:rsid w:val="004F394E"/>
    <w:rsid w:val="005015DF"/>
    <w:rsid w:val="005042E1"/>
    <w:rsid w:val="00515182"/>
    <w:rsid w:val="00522AAF"/>
    <w:rsid w:val="0052378C"/>
    <w:rsid w:val="005373EC"/>
    <w:rsid w:val="005374C5"/>
    <w:rsid w:val="00545BA0"/>
    <w:rsid w:val="00545F02"/>
    <w:rsid w:val="00546E57"/>
    <w:rsid w:val="0055141F"/>
    <w:rsid w:val="00565BE3"/>
    <w:rsid w:val="005668CB"/>
    <w:rsid w:val="00567D84"/>
    <w:rsid w:val="005707B0"/>
    <w:rsid w:val="00577280"/>
    <w:rsid w:val="00585AE2"/>
    <w:rsid w:val="00587234"/>
    <w:rsid w:val="005929D3"/>
    <w:rsid w:val="005A3584"/>
    <w:rsid w:val="005A3940"/>
    <w:rsid w:val="005A3DC0"/>
    <w:rsid w:val="005B1CBE"/>
    <w:rsid w:val="005B4947"/>
    <w:rsid w:val="005B6D8A"/>
    <w:rsid w:val="005C3BE5"/>
    <w:rsid w:val="005D2276"/>
    <w:rsid w:val="005D5FE6"/>
    <w:rsid w:val="005F4673"/>
    <w:rsid w:val="00600C52"/>
    <w:rsid w:val="0060138B"/>
    <w:rsid w:val="0061298F"/>
    <w:rsid w:val="00614AD1"/>
    <w:rsid w:val="00634E2B"/>
    <w:rsid w:val="006362DD"/>
    <w:rsid w:val="00642CA0"/>
    <w:rsid w:val="00651E19"/>
    <w:rsid w:val="00655EBF"/>
    <w:rsid w:val="0065702E"/>
    <w:rsid w:val="0065713F"/>
    <w:rsid w:val="00657960"/>
    <w:rsid w:val="00663E83"/>
    <w:rsid w:val="00671115"/>
    <w:rsid w:val="00685CA6"/>
    <w:rsid w:val="0069433A"/>
    <w:rsid w:val="006A222E"/>
    <w:rsid w:val="006A2DB0"/>
    <w:rsid w:val="006A7BAB"/>
    <w:rsid w:val="006B11D3"/>
    <w:rsid w:val="006D0BEC"/>
    <w:rsid w:val="006D1579"/>
    <w:rsid w:val="006D1797"/>
    <w:rsid w:val="006D1AE5"/>
    <w:rsid w:val="006D40DE"/>
    <w:rsid w:val="006E186D"/>
    <w:rsid w:val="00706911"/>
    <w:rsid w:val="00713477"/>
    <w:rsid w:val="00716D46"/>
    <w:rsid w:val="00722F72"/>
    <w:rsid w:val="00725676"/>
    <w:rsid w:val="0073263A"/>
    <w:rsid w:val="007334C9"/>
    <w:rsid w:val="00735115"/>
    <w:rsid w:val="007372A2"/>
    <w:rsid w:val="007411A9"/>
    <w:rsid w:val="007503A0"/>
    <w:rsid w:val="0075108F"/>
    <w:rsid w:val="00757445"/>
    <w:rsid w:val="007626E1"/>
    <w:rsid w:val="00775489"/>
    <w:rsid w:val="0078266C"/>
    <w:rsid w:val="007846FF"/>
    <w:rsid w:val="007921D2"/>
    <w:rsid w:val="00797A16"/>
    <w:rsid w:val="00797DE3"/>
    <w:rsid w:val="007A5A6B"/>
    <w:rsid w:val="007B102E"/>
    <w:rsid w:val="007B41F4"/>
    <w:rsid w:val="007B6B82"/>
    <w:rsid w:val="007C2A43"/>
    <w:rsid w:val="007C5E8F"/>
    <w:rsid w:val="007C6AA2"/>
    <w:rsid w:val="007C6F24"/>
    <w:rsid w:val="007D0A87"/>
    <w:rsid w:val="007D4117"/>
    <w:rsid w:val="007E72E2"/>
    <w:rsid w:val="007F2B96"/>
    <w:rsid w:val="00803373"/>
    <w:rsid w:val="008047F4"/>
    <w:rsid w:val="008047FC"/>
    <w:rsid w:val="00807480"/>
    <w:rsid w:val="0082087F"/>
    <w:rsid w:val="0082406D"/>
    <w:rsid w:val="0083787B"/>
    <w:rsid w:val="008468D4"/>
    <w:rsid w:val="0086094C"/>
    <w:rsid w:val="00861E90"/>
    <w:rsid w:val="00862537"/>
    <w:rsid w:val="008632CE"/>
    <w:rsid w:val="00864797"/>
    <w:rsid w:val="00871B22"/>
    <w:rsid w:val="00884825"/>
    <w:rsid w:val="00884A3C"/>
    <w:rsid w:val="008860FC"/>
    <w:rsid w:val="00891C63"/>
    <w:rsid w:val="00892639"/>
    <w:rsid w:val="00896730"/>
    <w:rsid w:val="008A743C"/>
    <w:rsid w:val="008B2975"/>
    <w:rsid w:val="008B3B59"/>
    <w:rsid w:val="008B7C47"/>
    <w:rsid w:val="008C42CF"/>
    <w:rsid w:val="008C62D3"/>
    <w:rsid w:val="008C7261"/>
    <w:rsid w:val="008D55A5"/>
    <w:rsid w:val="008D7E69"/>
    <w:rsid w:val="008E38D8"/>
    <w:rsid w:val="008F075A"/>
    <w:rsid w:val="008F40F9"/>
    <w:rsid w:val="008F602A"/>
    <w:rsid w:val="009006F0"/>
    <w:rsid w:val="00901245"/>
    <w:rsid w:val="00907A9F"/>
    <w:rsid w:val="00911839"/>
    <w:rsid w:val="00916E6F"/>
    <w:rsid w:val="00923464"/>
    <w:rsid w:val="00923537"/>
    <w:rsid w:val="00926A9F"/>
    <w:rsid w:val="009337A1"/>
    <w:rsid w:val="00947F93"/>
    <w:rsid w:val="00950B78"/>
    <w:rsid w:val="00952B92"/>
    <w:rsid w:val="009630C5"/>
    <w:rsid w:val="009670C6"/>
    <w:rsid w:val="00976701"/>
    <w:rsid w:val="00987CD4"/>
    <w:rsid w:val="009924A9"/>
    <w:rsid w:val="00996364"/>
    <w:rsid w:val="009A03D5"/>
    <w:rsid w:val="009A0985"/>
    <w:rsid w:val="009A0CD3"/>
    <w:rsid w:val="009A1190"/>
    <w:rsid w:val="009A7E19"/>
    <w:rsid w:val="009D1DF0"/>
    <w:rsid w:val="009E4384"/>
    <w:rsid w:val="009E755F"/>
    <w:rsid w:val="009E75DC"/>
    <w:rsid w:val="00A003A5"/>
    <w:rsid w:val="00A115CC"/>
    <w:rsid w:val="00A22A14"/>
    <w:rsid w:val="00A2578E"/>
    <w:rsid w:val="00A275BB"/>
    <w:rsid w:val="00A337E5"/>
    <w:rsid w:val="00A462EC"/>
    <w:rsid w:val="00A47CBC"/>
    <w:rsid w:val="00A50225"/>
    <w:rsid w:val="00A51543"/>
    <w:rsid w:val="00A53227"/>
    <w:rsid w:val="00A63D87"/>
    <w:rsid w:val="00A6410D"/>
    <w:rsid w:val="00A647F7"/>
    <w:rsid w:val="00A741A5"/>
    <w:rsid w:val="00A82B61"/>
    <w:rsid w:val="00A856C9"/>
    <w:rsid w:val="00A91820"/>
    <w:rsid w:val="00AA05B5"/>
    <w:rsid w:val="00AA0EF5"/>
    <w:rsid w:val="00AA15CF"/>
    <w:rsid w:val="00AB1C22"/>
    <w:rsid w:val="00AB6054"/>
    <w:rsid w:val="00AC35A1"/>
    <w:rsid w:val="00AC4AE3"/>
    <w:rsid w:val="00AC5896"/>
    <w:rsid w:val="00AD004E"/>
    <w:rsid w:val="00AD46D5"/>
    <w:rsid w:val="00AD540B"/>
    <w:rsid w:val="00AF5182"/>
    <w:rsid w:val="00AF7CD1"/>
    <w:rsid w:val="00B051BA"/>
    <w:rsid w:val="00B13881"/>
    <w:rsid w:val="00B21FFF"/>
    <w:rsid w:val="00B2705D"/>
    <w:rsid w:val="00B31B0F"/>
    <w:rsid w:val="00B44A90"/>
    <w:rsid w:val="00B51739"/>
    <w:rsid w:val="00B51A75"/>
    <w:rsid w:val="00B54FA1"/>
    <w:rsid w:val="00B55535"/>
    <w:rsid w:val="00B557A3"/>
    <w:rsid w:val="00B57F2A"/>
    <w:rsid w:val="00B6139B"/>
    <w:rsid w:val="00B6203E"/>
    <w:rsid w:val="00B668AC"/>
    <w:rsid w:val="00B731E0"/>
    <w:rsid w:val="00B74532"/>
    <w:rsid w:val="00B76C97"/>
    <w:rsid w:val="00B86BD9"/>
    <w:rsid w:val="00B91105"/>
    <w:rsid w:val="00B9491A"/>
    <w:rsid w:val="00B95D7C"/>
    <w:rsid w:val="00B966B1"/>
    <w:rsid w:val="00BA49D5"/>
    <w:rsid w:val="00BA5B5D"/>
    <w:rsid w:val="00BB1310"/>
    <w:rsid w:val="00BB1B68"/>
    <w:rsid w:val="00BB3E43"/>
    <w:rsid w:val="00BC099B"/>
    <w:rsid w:val="00BC3660"/>
    <w:rsid w:val="00BC5308"/>
    <w:rsid w:val="00BC6AFB"/>
    <w:rsid w:val="00BD0591"/>
    <w:rsid w:val="00BD7617"/>
    <w:rsid w:val="00BE41CA"/>
    <w:rsid w:val="00BE5680"/>
    <w:rsid w:val="00BE7006"/>
    <w:rsid w:val="00BF0A08"/>
    <w:rsid w:val="00C01DF9"/>
    <w:rsid w:val="00C01F25"/>
    <w:rsid w:val="00C16355"/>
    <w:rsid w:val="00C17F3B"/>
    <w:rsid w:val="00C2145E"/>
    <w:rsid w:val="00C21930"/>
    <w:rsid w:val="00C2569B"/>
    <w:rsid w:val="00C41D91"/>
    <w:rsid w:val="00C51536"/>
    <w:rsid w:val="00C55D89"/>
    <w:rsid w:val="00C60A3C"/>
    <w:rsid w:val="00C66362"/>
    <w:rsid w:val="00C668F8"/>
    <w:rsid w:val="00C707DF"/>
    <w:rsid w:val="00C76A27"/>
    <w:rsid w:val="00C913AB"/>
    <w:rsid w:val="00CA05DB"/>
    <w:rsid w:val="00CA3585"/>
    <w:rsid w:val="00CA623F"/>
    <w:rsid w:val="00CB1319"/>
    <w:rsid w:val="00CC02CF"/>
    <w:rsid w:val="00CC06BE"/>
    <w:rsid w:val="00CC38DA"/>
    <w:rsid w:val="00CC6CB1"/>
    <w:rsid w:val="00CD0944"/>
    <w:rsid w:val="00CD1953"/>
    <w:rsid w:val="00CE4800"/>
    <w:rsid w:val="00CE7625"/>
    <w:rsid w:val="00CF50C0"/>
    <w:rsid w:val="00D1082D"/>
    <w:rsid w:val="00D147D4"/>
    <w:rsid w:val="00D25967"/>
    <w:rsid w:val="00D25A13"/>
    <w:rsid w:val="00D361D7"/>
    <w:rsid w:val="00D472BF"/>
    <w:rsid w:val="00D5036E"/>
    <w:rsid w:val="00D518CD"/>
    <w:rsid w:val="00D57A7D"/>
    <w:rsid w:val="00D62CA2"/>
    <w:rsid w:val="00D65E69"/>
    <w:rsid w:val="00D706F8"/>
    <w:rsid w:val="00D760E8"/>
    <w:rsid w:val="00D812E8"/>
    <w:rsid w:val="00D86C7F"/>
    <w:rsid w:val="00D93D89"/>
    <w:rsid w:val="00DA0C09"/>
    <w:rsid w:val="00DA45A4"/>
    <w:rsid w:val="00DA46E0"/>
    <w:rsid w:val="00DB2FDD"/>
    <w:rsid w:val="00DB3781"/>
    <w:rsid w:val="00DC1456"/>
    <w:rsid w:val="00DD0890"/>
    <w:rsid w:val="00DD6A01"/>
    <w:rsid w:val="00DE1331"/>
    <w:rsid w:val="00DE6ECF"/>
    <w:rsid w:val="00DF03D1"/>
    <w:rsid w:val="00DF7B8D"/>
    <w:rsid w:val="00E060BA"/>
    <w:rsid w:val="00E06A7B"/>
    <w:rsid w:val="00E10A53"/>
    <w:rsid w:val="00E12935"/>
    <w:rsid w:val="00E20398"/>
    <w:rsid w:val="00E24B44"/>
    <w:rsid w:val="00E24E84"/>
    <w:rsid w:val="00E30959"/>
    <w:rsid w:val="00E31702"/>
    <w:rsid w:val="00E37FB5"/>
    <w:rsid w:val="00E466CC"/>
    <w:rsid w:val="00E51803"/>
    <w:rsid w:val="00E54B4D"/>
    <w:rsid w:val="00E67861"/>
    <w:rsid w:val="00E77B1C"/>
    <w:rsid w:val="00E8207A"/>
    <w:rsid w:val="00E85B40"/>
    <w:rsid w:val="00E870FD"/>
    <w:rsid w:val="00E9336E"/>
    <w:rsid w:val="00E93627"/>
    <w:rsid w:val="00E968C4"/>
    <w:rsid w:val="00EA56A7"/>
    <w:rsid w:val="00EB20C8"/>
    <w:rsid w:val="00EB6330"/>
    <w:rsid w:val="00EB7DC9"/>
    <w:rsid w:val="00EC32EB"/>
    <w:rsid w:val="00EC442D"/>
    <w:rsid w:val="00EC5F49"/>
    <w:rsid w:val="00ED1E6B"/>
    <w:rsid w:val="00ED419F"/>
    <w:rsid w:val="00ED7071"/>
    <w:rsid w:val="00ED78A1"/>
    <w:rsid w:val="00EE2B26"/>
    <w:rsid w:val="00F0049D"/>
    <w:rsid w:val="00F1063F"/>
    <w:rsid w:val="00F1373A"/>
    <w:rsid w:val="00F16008"/>
    <w:rsid w:val="00F1721D"/>
    <w:rsid w:val="00F20F37"/>
    <w:rsid w:val="00F261E8"/>
    <w:rsid w:val="00F271B6"/>
    <w:rsid w:val="00F310DA"/>
    <w:rsid w:val="00F33212"/>
    <w:rsid w:val="00F51262"/>
    <w:rsid w:val="00F5516B"/>
    <w:rsid w:val="00F6597E"/>
    <w:rsid w:val="00F677D9"/>
    <w:rsid w:val="00F825DC"/>
    <w:rsid w:val="00F84536"/>
    <w:rsid w:val="00F92A3B"/>
    <w:rsid w:val="00F97A2B"/>
    <w:rsid w:val="00FB06B9"/>
    <w:rsid w:val="00FB087D"/>
    <w:rsid w:val="00FB38BA"/>
    <w:rsid w:val="00FC172E"/>
    <w:rsid w:val="00FC78F0"/>
    <w:rsid w:val="00FE192D"/>
    <w:rsid w:val="00FE621B"/>
    <w:rsid w:val="00FF520C"/>
    <w:rsid w:val="00FF581F"/>
    <w:rsid w:val="03236677"/>
    <w:rsid w:val="22C93740"/>
    <w:rsid w:val="39040E68"/>
    <w:rsid w:val="58CAC0D1"/>
    <w:rsid w:val="59B33E60"/>
    <w:rsid w:val="6F0130FC"/>
    <w:rsid w:val="734565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1829"/>
  <w15:docId w15:val="{7D6A7C74-38E2-4F85-9F72-09DC662F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 w:type="paragraph" w:styleId="BodyText">
    <w:name w:val="Body Text"/>
    <w:basedOn w:val="Normal"/>
    <w:link w:val="BodyTextChar"/>
    <w:unhideWhenUsed/>
    <w:rsid w:val="00B95D7C"/>
    <w:pPr>
      <w:pBdr>
        <w:top w:val="none" w:sz="0" w:space="0" w:color="auto"/>
        <w:left w:val="none" w:sz="0" w:space="0" w:color="auto"/>
        <w:bottom w:val="none" w:sz="0" w:space="0" w:color="auto"/>
        <w:right w:val="none" w:sz="0" w:space="0" w:color="auto"/>
        <w:between w:val="none" w:sz="0" w:space="0" w:color="auto"/>
      </w:pBdr>
    </w:pPr>
    <w:rPr>
      <w:rFonts w:ascii="Arial" w:hAnsi="Arial"/>
      <w:b/>
      <w:i/>
      <w:color w:val="auto"/>
      <w:sz w:val="24"/>
      <w:lang w:val="en-US" w:eastAsia="en-US"/>
    </w:rPr>
  </w:style>
  <w:style w:type="character" w:customStyle="1" w:styleId="BodyTextChar">
    <w:name w:val="Body Text Char"/>
    <w:basedOn w:val="DefaultParagraphFont"/>
    <w:link w:val="BodyText"/>
    <w:rsid w:val="00B95D7C"/>
    <w:rPr>
      <w:rFonts w:ascii="Arial" w:hAnsi="Arial"/>
      <w:b/>
      <w:i/>
      <w:color w:val="auto"/>
      <w:sz w:val="24"/>
      <w:lang w:val="en-US" w:eastAsia="en-US"/>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2409B"/>
    <w:pPr>
      <w:pBdr>
        <w:top w:val="none" w:sz="0" w:space="0" w:color="auto"/>
        <w:left w:val="none" w:sz="0" w:space="0" w:color="auto"/>
        <w:bottom w:val="none" w:sz="0" w:space="0" w:color="auto"/>
        <w:right w:val="none" w:sz="0" w:space="0" w:color="auto"/>
        <w:between w:val="none" w:sz="0" w:space="0" w:color="auto"/>
      </w:pBdr>
    </w:pPr>
  </w:style>
  <w:style w:type="paragraph" w:styleId="CommentSubject">
    <w:name w:val="annotation subject"/>
    <w:basedOn w:val="CommentText"/>
    <w:next w:val="CommentText"/>
    <w:link w:val="CommentSubjectChar"/>
    <w:uiPriority w:val="99"/>
    <w:semiHidden/>
    <w:unhideWhenUsed/>
    <w:rsid w:val="00051811"/>
    <w:rPr>
      <w:b/>
      <w:bCs/>
    </w:rPr>
  </w:style>
  <w:style w:type="character" w:customStyle="1" w:styleId="CommentSubjectChar">
    <w:name w:val="Comment Subject Char"/>
    <w:basedOn w:val="CommentTextChar"/>
    <w:link w:val="CommentSubject"/>
    <w:uiPriority w:val="99"/>
    <w:semiHidden/>
    <w:rsid w:val="000518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991">
      <w:bodyDiv w:val="1"/>
      <w:marLeft w:val="0"/>
      <w:marRight w:val="0"/>
      <w:marTop w:val="0"/>
      <w:marBottom w:val="0"/>
      <w:divBdr>
        <w:top w:val="none" w:sz="0" w:space="0" w:color="auto"/>
        <w:left w:val="none" w:sz="0" w:space="0" w:color="auto"/>
        <w:bottom w:val="none" w:sz="0" w:space="0" w:color="auto"/>
        <w:right w:val="none" w:sz="0" w:space="0" w:color="auto"/>
      </w:divBdr>
    </w:div>
    <w:div w:id="70975828">
      <w:bodyDiv w:val="1"/>
      <w:marLeft w:val="0"/>
      <w:marRight w:val="0"/>
      <w:marTop w:val="0"/>
      <w:marBottom w:val="0"/>
      <w:divBdr>
        <w:top w:val="none" w:sz="0" w:space="0" w:color="auto"/>
        <w:left w:val="none" w:sz="0" w:space="0" w:color="auto"/>
        <w:bottom w:val="none" w:sz="0" w:space="0" w:color="auto"/>
        <w:right w:val="none" w:sz="0" w:space="0" w:color="auto"/>
      </w:divBdr>
    </w:div>
    <w:div w:id="115222875">
      <w:bodyDiv w:val="1"/>
      <w:marLeft w:val="0"/>
      <w:marRight w:val="0"/>
      <w:marTop w:val="0"/>
      <w:marBottom w:val="0"/>
      <w:divBdr>
        <w:top w:val="none" w:sz="0" w:space="0" w:color="auto"/>
        <w:left w:val="none" w:sz="0" w:space="0" w:color="auto"/>
        <w:bottom w:val="none" w:sz="0" w:space="0" w:color="auto"/>
        <w:right w:val="none" w:sz="0" w:space="0" w:color="auto"/>
      </w:divBdr>
    </w:div>
    <w:div w:id="147015071">
      <w:bodyDiv w:val="1"/>
      <w:marLeft w:val="0"/>
      <w:marRight w:val="0"/>
      <w:marTop w:val="0"/>
      <w:marBottom w:val="0"/>
      <w:divBdr>
        <w:top w:val="none" w:sz="0" w:space="0" w:color="auto"/>
        <w:left w:val="none" w:sz="0" w:space="0" w:color="auto"/>
        <w:bottom w:val="none" w:sz="0" w:space="0" w:color="auto"/>
        <w:right w:val="none" w:sz="0" w:space="0" w:color="auto"/>
      </w:divBdr>
    </w:div>
    <w:div w:id="153760227">
      <w:bodyDiv w:val="1"/>
      <w:marLeft w:val="0"/>
      <w:marRight w:val="0"/>
      <w:marTop w:val="0"/>
      <w:marBottom w:val="0"/>
      <w:divBdr>
        <w:top w:val="none" w:sz="0" w:space="0" w:color="auto"/>
        <w:left w:val="none" w:sz="0" w:space="0" w:color="auto"/>
        <w:bottom w:val="none" w:sz="0" w:space="0" w:color="auto"/>
        <w:right w:val="none" w:sz="0" w:space="0" w:color="auto"/>
      </w:divBdr>
    </w:div>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420101152">
      <w:bodyDiv w:val="1"/>
      <w:marLeft w:val="0"/>
      <w:marRight w:val="0"/>
      <w:marTop w:val="0"/>
      <w:marBottom w:val="0"/>
      <w:divBdr>
        <w:top w:val="none" w:sz="0" w:space="0" w:color="auto"/>
        <w:left w:val="none" w:sz="0" w:space="0" w:color="auto"/>
        <w:bottom w:val="none" w:sz="0" w:space="0" w:color="auto"/>
        <w:right w:val="none" w:sz="0" w:space="0" w:color="auto"/>
      </w:divBdr>
    </w:div>
    <w:div w:id="574901665">
      <w:bodyDiv w:val="1"/>
      <w:marLeft w:val="0"/>
      <w:marRight w:val="0"/>
      <w:marTop w:val="0"/>
      <w:marBottom w:val="0"/>
      <w:divBdr>
        <w:top w:val="none" w:sz="0" w:space="0" w:color="auto"/>
        <w:left w:val="none" w:sz="0" w:space="0" w:color="auto"/>
        <w:bottom w:val="none" w:sz="0" w:space="0" w:color="auto"/>
        <w:right w:val="none" w:sz="0" w:space="0" w:color="auto"/>
      </w:divBdr>
    </w:div>
    <w:div w:id="657881912">
      <w:bodyDiv w:val="1"/>
      <w:marLeft w:val="0"/>
      <w:marRight w:val="0"/>
      <w:marTop w:val="0"/>
      <w:marBottom w:val="0"/>
      <w:divBdr>
        <w:top w:val="none" w:sz="0" w:space="0" w:color="auto"/>
        <w:left w:val="none" w:sz="0" w:space="0" w:color="auto"/>
        <w:bottom w:val="none" w:sz="0" w:space="0" w:color="auto"/>
        <w:right w:val="none" w:sz="0" w:space="0" w:color="auto"/>
      </w:divBdr>
    </w:div>
    <w:div w:id="679163463">
      <w:bodyDiv w:val="1"/>
      <w:marLeft w:val="0"/>
      <w:marRight w:val="0"/>
      <w:marTop w:val="0"/>
      <w:marBottom w:val="0"/>
      <w:divBdr>
        <w:top w:val="none" w:sz="0" w:space="0" w:color="auto"/>
        <w:left w:val="none" w:sz="0" w:space="0" w:color="auto"/>
        <w:bottom w:val="none" w:sz="0" w:space="0" w:color="auto"/>
        <w:right w:val="none" w:sz="0" w:space="0" w:color="auto"/>
      </w:divBdr>
    </w:div>
    <w:div w:id="708994681">
      <w:bodyDiv w:val="1"/>
      <w:marLeft w:val="0"/>
      <w:marRight w:val="0"/>
      <w:marTop w:val="0"/>
      <w:marBottom w:val="0"/>
      <w:divBdr>
        <w:top w:val="none" w:sz="0" w:space="0" w:color="auto"/>
        <w:left w:val="none" w:sz="0" w:space="0" w:color="auto"/>
        <w:bottom w:val="none" w:sz="0" w:space="0" w:color="auto"/>
        <w:right w:val="none" w:sz="0" w:space="0" w:color="auto"/>
      </w:divBdr>
    </w:div>
    <w:div w:id="809828855">
      <w:bodyDiv w:val="1"/>
      <w:marLeft w:val="0"/>
      <w:marRight w:val="0"/>
      <w:marTop w:val="0"/>
      <w:marBottom w:val="0"/>
      <w:divBdr>
        <w:top w:val="none" w:sz="0" w:space="0" w:color="auto"/>
        <w:left w:val="none" w:sz="0" w:space="0" w:color="auto"/>
        <w:bottom w:val="none" w:sz="0" w:space="0" w:color="auto"/>
        <w:right w:val="none" w:sz="0" w:space="0" w:color="auto"/>
      </w:divBdr>
    </w:div>
    <w:div w:id="837110119">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970788304">
      <w:bodyDiv w:val="1"/>
      <w:marLeft w:val="0"/>
      <w:marRight w:val="0"/>
      <w:marTop w:val="0"/>
      <w:marBottom w:val="0"/>
      <w:divBdr>
        <w:top w:val="none" w:sz="0" w:space="0" w:color="auto"/>
        <w:left w:val="none" w:sz="0" w:space="0" w:color="auto"/>
        <w:bottom w:val="none" w:sz="0" w:space="0" w:color="auto"/>
        <w:right w:val="none" w:sz="0" w:space="0" w:color="auto"/>
      </w:divBdr>
    </w:div>
    <w:div w:id="1130785775">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261525975">
      <w:bodyDiv w:val="1"/>
      <w:marLeft w:val="0"/>
      <w:marRight w:val="0"/>
      <w:marTop w:val="0"/>
      <w:marBottom w:val="0"/>
      <w:divBdr>
        <w:top w:val="none" w:sz="0" w:space="0" w:color="auto"/>
        <w:left w:val="none" w:sz="0" w:space="0" w:color="auto"/>
        <w:bottom w:val="none" w:sz="0" w:space="0" w:color="auto"/>
        <w:right w:val="none" w:sz="0" w:space="0" w:color="auto"/>
      </w:divBdr>
    </w:div>
    <w:div w:id="1295528347">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372346026">
      <w:bodyDiv w:val="1"/>
      <w:marLeft w:val="0"/>
      <w:marRight w:val="0"/>
      <w:marTop w:val="0"/>
      <w:marBottom w:val="0"/>
      <w:divBdr>
        <w:top w:val="none" w:sz="0" w:space="0" w:color="auto"/>
        <w:left w:val="none" w:sz="0" w:space="0" w:color="auto"/>
        <w:bottom w:val="none" w:sz="0" w:space="0" w:color="auto"/>
        <w:right w:val="none" w:sz="0" w:space="0" w:color="auto"/>
      </w:divBdr>
    </w:div>
    <w:div w:id="1457332880">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917400601">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02734775">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15055008">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736A0E76156E4984312BD17D9B2E61" ma:contentTypeVersion="14" ma:contentTypeDescription="Create a new document." ma:contentTypeScope="" ma:versionID="b739581cd899c2800081e2dc1436315c">
  <xsd:schema xmlns:xsd="http://www.w3.org/2001/XMLSchema" xmlns:xs="http://www.w3.org/2001/XMLSchema" xmlns:p="http://schemas.microsoft.com/office/2006/metadata/properties" xmlns:ns2="ad23af9d-5ca9-416b-aaf5-97e73b5612ef" xmlns:ns3="4c3fdab4-a2b7-40ed-acdb-482af8b22414" targetNamespace="http://schemas.microsoft.com/office/2006/metadata/properties" ma:root="true" ma:fieldsID="db516361152e20fd530a3ca30601a605" ns2:_="" ns3:_="">
    <xsd:import namespace="ad23af9d-5ca9-416b-aaf5-97e73b5612ef"/>
    <xsd:import namespace="4c3fdab4-a2b7-40ed-acdb-482af8b224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3af9d-5ca9-416b-aaf5-97e73b5612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f86d954-70b9-49df-92da-be100518884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fdab4-a2b7-40ed-acdb-482af8b224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42aced-7653-4063-8eca-7dacb95fe58e}" ma:internalName="TaxCatchAll" ma:showField="CatchAllData" ma:web="4c3fdab4-a2b7-40ed-acdb-482af8b224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4c3fdab4-a2b7-40ed-acdb-482af8b22414">
      <UserInfo>
        <DisplayName/>
        <AccountId xsi:nil="true"/>
        <AccountType/>
      </UserInfo>
    </SharedWithUsers>
    <lcf76f155ced4ddcb4097134ff3c332f xmlns="ad23af9d-5ca9-416b-aaf5-97e73b5612ef">
      <Terms xmlns="http://schemas.microsoft.com/office/infopath/2007/PartnerControls"/>
    </lcf76f155ced4ddcb4097134ff3c332f>
    <TaxCatchAll xmlns="4c3fdab4-a2b7-40ed-acdb-482af8b22414" xsi:nil="true"/>
  </documentManagement>
</p:properties>
</file>

<file path=customXml/itemProps1.xml><?xml version="1.0" encoding="utf-8"?>
<ds:datastoreItem xmlns:ds="http://schemas.openxmlformats.org/officeDocument/2006/customXml" ds:itemID="{2B8BBAC9-E390-4BE9-B015-D6C50EEC6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3af9d-5ca9-416b-aaf5-97e73b5612ef"/>
    <ds:schemaRef ds:uri="4c3fdab4-a2b7-40ed-acdb-482af8b22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56EB2C-ED67-45FE-BF06-5E23EE933A25}">
  <ds:schemaRefs>
    <ds:schemaRef ds:uri="http://schemas.microsoft.com/sharepoint/v3/contenttype/forms"/>
  </ds:schemaRefs>
</ds:datastoreItem>
</file>

<file path=customXml/itemProps3.xml><?xml version="1.0" encoding="utf-8"?>
<ds:datastoreItem xmlns:ds="http://schemas.openxmlformats.org/officeDocument/2006/customXml" ds:itemID="{83989A19-282D-403D-AF69-B96080EA716B}">
  <ds:schemaRefs>
    <ds:schemaRef ds:uri="http://schemas.openxmlformats.org/officeDocument/2006/bibliography"/>
  </ds:schemaRefs>
</ds:datastoreItem>
</file>

<file path=customXml/itemProps4.xml><?xml version="1.0" encoding="utf-8"?>
<ds:datastoreItem xmlns:ds="http://schemas.openxmlformats.org/officeDocument/2006/customXml" ds:itemID="{B94F17C1-5509-4210-9224-D5CE44AF0ADA}">
  <ds:schemaRefs>
    <ds:schemaRef ds:uri="http://schemas.microsoft.com/office/2006/metadata/properties"/>
    <ds:schemaRef ds:uri="http://schemas.microsoft.com/office/infopath/2007/PartnerControls"/>
    <ds:schemaRef ds:uri="4c3fdab4-a2b7-40ed-acdb-482af8b22414"/>
    <ds:schemaRef ds:uri="ad23af9d-5ca9-416b-aaf5-97e73b5612e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3745</Characters>
  <Application>Microsoft Office Word</Application>
  <DocSecurity>0</DocSecurity>
  <Lines>31</Lines>
  <Paragraphs>8</Paragraphs>
  <ScaleCrop>false</ScaleCrop>
  <Company>Samworth Brothers</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Werth</dc:creator>
  <cp:keywords/>
  <dc:description/>
  <cp:lastModifiedBy>Kate Prime</cp:lastModifiedBy>
  <cp:revision>2</cp:revision>
  <cp:lastPrinted>2019-10-15T16:43:00Z</cp:lastPrinted>
  <dcterms:created xsi:type="dcterms:W3CDTF">2026-10-01T14:26:00Z</dcterms:created>
  <dcterms:modified xsi:type="dcterms:W3CDTF">2026-10-01T14:26:00Z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0x010100AE736A0E76156E4984312BD17D9B2E61</vt:lpwstr>
  </property>
  <property fmtid="{D5CDD505-2E9C-101B-9397-08002B2CF9AE}" pid="3" name="Order">
    <vt:r8>3401100</vt:r8>
  </property>
  <property fmtid="{D5CDD505-2E9C-101B-9397-08002B2CF9AE}" pid="4" name="ComplianceAssetId">
    <vt:lpwstr/>
  </property>
  <property fmtid="{D5CDD505-2E9C-101B-9397-08002B2CF9AE}" pid="5" name="MediaServiceImageTags">
    <vt:lpwstr/>
  </property>
  <property fmtid="{D5CDD505-2E9C-101B-9397-08002B2CF9AE}" pid="6" name="docLang">
    <vt:lpwstr>en</vt:lpwstr>
  </property>
</Properties>
</file>