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6238AB" w14:textId="77777777" w:rsidR="00952B92" w:rsidRPr="0052261B" w:rsidRDefault="009938FD" w:rsidP="002F2D6A">
      <w:pPr>
        <w:rPr>
          <w:rFonts w:asciiTheme="majorHAnsi" w:eastAsia="Arial" w:hAnsiTheme="majorHAnsi" w:cs="Arial"/>
          <w:sz w:val="22"/>
          <w:szCs w:val="22"/>
        </w:rPr>
      </w:pPr>
      <w:r w:rsidRPr="002F2D6A">
        <w:rPr>
          <w:noProof/>
        </w:rPr>
        <w:drawing>
          <wp:inline distT="0" distB="0" distL="0" distR="0" wp14:anchorId="58C762AB" wp14:editId="74210D70">
            <wp:extent cx="1228725" cy="1208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0749" cy="12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drawing>
          <wp:inline distT="19050" distB="19050" distL="19050" distR="19050" wp14:anchorId="330D814B" wp14:editId="2825DA9C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</w:p>
    <w:p w14:paraId="5524D615" w14:textId="77777777" w:rsidR="00952B92" w:rsidRPr="0052261B" w:rsidRDefault="00952B92">
      <w:pPr>
        <w:jc w:val="center"/>
        <w:rPr>
          <w:rFonts w:asciiTheme="majorHAnsi" w:eastAsia="Arial" w:hAnsiTheme="majorHAnsi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972"/>
        <w:gridCol w:w="2430"/>
      </w:tblGrid>
      <w:tr w:rsidR="004D3480" w14:paraId="046AC503" w14:textId="77777777" w:rsidTr="00377617">
        <w:trPr>
          <w:trHeight w:val="220"/>
        </w:trPr>
        <w:tc>
          <w:tcPr>
            <w:tcW w:w="10207" w:type="dxa"/>
            <w:gridSpan w:val="4"/>
            <w:shd w:val="clear" w:color="auto" w:fill="FFC000"/>
          </w:tcPr>
          <w:p w14:paraId="0135B4EE" w14:textId="77777777" w:rsidR="00952B92" w:rsidRPr="002F2D6A" w:rsidRDefault="009938FD" w:rsidP="002F2D6A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ROLE PROFILE</w:t>
            </w:r>
          </w:p>
        </w:tc>
      </w:tr>
      <w:tr w:rsidR="004D3480" w14:paraId="0D10E822" w14:textId="77777777" w:rsidTr="00686C65">
        <w:trPr>
          <w:trHeight w:val="280"/>
        </w:trPr>
        <w:tc>
          <w:tcPr>
            <w:tcW w:w="2565" w:type="dxa"/>
            <w:shd w:val="clear" w:color="auto" w:fill="FFFDEE"/>
          </w:tcPr>
          <w:p w14:paraId="0F14C090" w14:textId="77777777" w:rsidR="00952B92" w:rsidRPr="0052261B" w:rsidRDefault="009938F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2A2C0354" w14:textId="77777777" w:rsidR="00952B92" w:rsidRPr="001D635C" w:rsidRDefault="009938FD" w:rsidP="59B33E60">
            <w:pPr>
              <w:rPr>
                <w:rFonts w:ascii="Calibri Light" w:eastAsia="Arial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Cs/>
                <w:sz w:val="22"/>
                <w:szCs w:val="22"/>
              </w:rPr>
              <w:t>Hygiene Manager</w:t>
            </w:r>
          </w:p>
        </w:tc>
        <w:tc>
          <w:tcPr>
            <w:tcW w:w="972" w:type="dxa"/>
            <w:shd w:val="clear" w:color="auto" w:fill="FFFDEE"/>
          </w:tcPr>
          <w:p w14:paraId="75886BC2" w14:textId="77777777" w:rsidR="00952B92" w:rsidRPr="000B5D05" w:rsidRDefault="009938FD">
            <w:pPr>
              <w:jc w:val="center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0B5D05">
              <w:rPr>
                <w:rFonts w:ascii="Calibri Light" w:eastAsia="Arial" w:hAnsi="Calibri Light" w:cs="Calibri Light"/>
                <w:sz w:val="22"/>
                <w:szCs w:val="22"/>
              </w:rPr>
              <w:t>Date</w:t>
            </w:r>
          </w:p>
        </w:tc>
        <w:tc>
          <w:tcPr>
            <w:tcW w:w="2430" w:type="dxa"/>
          </w:tcPr>
          <w:p w14:paraId="0D9AF760" w14:textId="77777777" w:rsidR="00952B92" w:rsidRPr="000B5D05" w:rsidRDefault="009938FD" w:rsidP="59B33E60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10.02.2021</w:t>
            </w:r>
          </w:p>
        </w:tc>
      </w:tr>
      <w:tr w:rsidR="004D3480" w14:paraId="6ADCDFFF" w14:textId="77777777" w:rsidTr="59B33E60">
        <w:tc>
          <w:tcPr>
            <w:tcW w:w="2565" w:type="dxa"/>
            <w:shd w:val="clear" w:color="auto" w:fill="FFFDEE"/>
          </w:tcPr>
          <w:p w14:paraId="5CA6140D" w14:textId="77777777" w:rsidR="00952B92" w:rsidRPr="0052261B" w:rsidRDefault="009938F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6A5C1D4C" w14:textId="77777777" w:rsidR="00952B92" w:rsidRPr="000B5D05" w:rsidRDefault="009938FD" w:rsidP="59B33E60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Hygiene</w:t>
            </w:r>
          </w:p>
        </w:tc>
      </w:tr>
      <w:tr w:rsidR="004D3480" w14:paraId="40F9A8DC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368A2F5A" w14:textId="77777777" w:rsidR="00952B92" w:rsidRPr="0052261B" w:rsidRDefault="009938F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6E4750F5" w14:textId="77777777" w:rsidR="00952B92" w:rsidRPr="000B5D05" w:rsidRDefault="009938FD" w:rsidP="59B33E60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0B5D05">
              <w:rPr>
                <w:rFonts w:ascii="Calibri Light" w:eastAsia="Arial" w:hAnsi="Calibri Light" w:cs="Calibri Light"/>
                <w:sz w:val="22"/>
                <w:szCs w:val="22"/>
              </w:rPr>
              <w:t xml:space="preserve">Soreen </w:t>
            </w:r>
          </w:p>
        </w:tc>
      </w:tr>
      <w:tr w:rsidR="004D3480" w14:paraId="1030794D" w14:textId="77777777" w:rsidTr="00826C5A">
        <w:tc>
          <w:tcPr>
            <w:tcW w:w="10207" w:type="dxa"/>
            <w:gridSpan w:val="4"/>
            <w:shd w:val="clear" w:color="auto" w:fill="FFC000"/>
          </w:tcPr>
          <w:p w14:paraId="44CFE274" w14:textId="77777777" w:rsidR="00543B25" w:rsidRPr="002F2D6A" w:rsidRDefault="009938FD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ROLE SUMMARY</w:t>
            </w:r>
            <w:r w:rsidRPr="002F2D6A"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  <w:t xml:space="preserve"> </w:t>
            </w:r>
          </w:p>
          <w:p w14:paraId="762F5082" w14:textId="77777777" w:rsidR="00952B92" w:rsidRPr="00826C5A" w:rsidRDefault="009938FD" w:rsidP="00543B25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</w:rPr>
            </w:pPr>
            <w:r w:rsidRPr="00826C5A">
              <w:rPr>
                <w:rFonts w:asciiTheme="majorHAnsi" w:eastAsia="Arial" w:hAnsiTheme="majorHAnsi" w:cs="Arial"/>
                <w:color w:val="FFFFFF"/>
              </w:rPr>
              <w:t xml:space="preserve">Summarise in one or two sentences the highlights of the job in terms of its purpose and overall responsibility. </w:t>
            </w:r>
          </w:p>
        </w:tc>
      </w:tr>
      <w:tr w:rsidR="004D3480" w14:paraId="51670292" w14:textId="77777777" w:rsidTr="00A25254">
        <w:trPr>
          <w:trHeight w:val="616"/>
        </w:trPr>
        <w:tc>
          <w:tcPr>
            <w:tcW w:w="10207" w:type="dxa"/>
            <w:gridSpan w:val="4"/>
          </w:tcPr>
          <w:p w14:paraId="2EAA2C02" w14:textId="77777777" w:rsidR="00B668AC" w:rsidRPr="00523E4B" w:rsidRDefault="009938FD" w:rsidP="00525F2E">
            <w:pPr>
              <w:pStyle w:val="p0"/>
              <w:spacing w:line="260" w:lineRule="exact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 xml:space="preserve">To ensure the hygiene standards are maintained and areas cleaned according to cleaning schedules with all relevant paperwork </w:t>
            </w:r>
            <w:r w:rsidRPr="00523E4B">
              <w:rPr>
                <w:rFonts w:ascii="Calibri Light" w:hAnsi="Calibri Light" w:cs="Calibri Light"/>
                <w:sz w:val="22"/>
                <w:szCs w:val="22"/>
              </w:rPr>
              <w:t>completed for the jobs.</w:t>
            </w:r>
          </w:p>
        </w:tc>
      </w:tr>
      <w:tr w:rsidR="004D3480" w14:paraId="14101E69" w14:textId="77777777" w:rsidTr="00826C5A">
        <w:trPr>
          <w:trHeight w:val="300"/>
        </w:trPr>
        <w:tc>
          <w:tcPr>
            <w:tcW w:w="10207" w:type="dxa"/>
            <w:gridSpan w:val="4"/>
            <w:shd w:val="clear" w:color="auto" w:fill="FFC000"/>
            <w:vAlign w:val="center"/>
          </w:tcPr>
          <w:p w14:paraId="77DA7D91" w14:textId="77777777" w:rsidR="00952B92" w:rsidRPr="002F2D6A" w:rsidRDefault="009938FD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REPORTING STRUCTURE</w:t>
            </w:r>
          </w:p>
        </w:tc>
      </w:tr>
      <w:tr w:rsidR="004D3480" w14:paraId="60C2ABF9" w14:textId="77777777" w:rsidTr="00741711">
        <w:trPr>
          <w:trHeight w:val="341"/>
        </w:trPr>
        <w:tc>
          <w:tcPr>
            <w:tcW w:w="2565" w:type="dxa"/>
            <w:shd w:val="clear" w:color="auto" w:fill="FFFDEE"/>
            <w:vAlign w:val="center"/>
          </w:tcPr>
          <w:p w14:paraId="496B6A00" w14:textId="77777777" w:rsidR="00952B92" w:rsidRPr="0052261B" w:rsidRDefault="009938FD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38CE6342" w14:textId="77777777" w:rsidR="00952B92" w:rsidRPr="00660537" w:rsidRDefault="009938FD" w:rsidP="59B33E60">
            <w:pPr>
              <w:spacing w:line="259" w:lineRule="auto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 xml:space="preserve">Operations </w:t>
            </w:r>
            <w:r w:rsidR="00525F2E">
              <w:rPr>
                <w:rFonts w:ascii="Calibri Light" w:eastAsia="Arial" w:hAnsi="Calibri Light" w:cs="Calibri Light"/>
                <w:sz w:val="22"/>
                <w:szCs w:val="22"/>
              </w:rPr>
              <w:t>Manager</w:t>
            </w:r>
          </w:p>
        </w:tc>
      </w:tr>
      <w:tr w:rsidR="004D3480" w14:paraId="265413C2" w14:textId="77777777" w:rsidTr="00262F7B">
        <w:trPr>
          <w:trHeight w:val="341"/>
        </w:trPr>
        <w:tc>
          <w:tcPr>
            <w:tcW w:w="2565" w:type="dxa"/>
            <w:shd w:val="clear" w:color="auto" w:fill="FFFDEE"/>
          </w:tcPr>
          <w:p w14:paraId="274C56DC" w14:textId="77777777" w:rsidR="00B6632B" w:rsidRPr="0052261B" w:rsidRDefault="009938FD" w:rsidP="00B6632B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  <w:vAlign w:val="center"/>
          </w:tcPr>
          <w:p w14:paraId="36AD02E0" w14:textId="77777777" w:rsidR="00B6632B" w:rsidRPr="00585E4B" w:rsidRDefault="009938FD" w:rsidP="00B6632B">
            <w:pPr>
              <w:spacing w:line="259" w:lineRule="auto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Operations Director, Technical Manager, Production Manager, HSE Manager</w:t>
            </w:r>
          </w:p>
        </w:tc>
      </w:tr>
      <w:tr w:rsidR="004D3480" w14:paraId="12C4EE6F" w14:textId="77777777" w:rsidTr="00262F7B">
        <w:trPr>
          <w:trHeight w:val="341"/>
        </w:trPr>
        <w:tc>
          <w:tcPr>
            <w:tcW w:w="2565" w:type="dxa"/>
            <w:shd w:val="clear" w:color="auto" w:fill="FFFDEE"/>
          </w:tcPr>
          <w:p w14:paraId="0286BECA" w14:textId="77777777" w:rsidR="00B6632B" w:rsidRPr="0052261B" w:rsidRDefault="009938FD" w:rsidP="00B6632B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  <w:vAlign w:val="center"/>
          </w:tcPr>
          <w:p w14:paraId="0651FF89" w14:textId="77777777" w:rsidR="00B6632B" w:rsidRPr="00523E4B" w:rsidRDefault="009938FD" w:rsidP="00523E4B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 xml:space="preserve">Chemical Supplier, PPE Consumables, Waste </w:t>
            </w:r>
            <w:r w:rsidRPr="00523E4B">
              <w:rPr>
                <w:rFonts w:ascii="Calibri Light" w:hAnsi="Calibri Light" w:cs="Calibri Light"/>
                <w:sz w:val="22"/>
                <w:szCs w:val="22"/>
              </w:rPr>
              <w:t>Management Suppliers, Contract Cleaning Company Consumables Supplier</w:t>
            </w:r>
          </w:p>
        </w:tc>
      </w:tr>
      <w:tr w:rsidR="004D3480" w14:paraId="0558040C" w14:textId="77777777" w:rsidTr="00826C5A">
        <w:tc>
          <w:tcPr>
            <w:tcW w:w="10207" w:type="dxa"/>
            <w:gridSpan w:val="4"/>
            <w:shd w:val="clear" w:color="auto" w:fill="FFC000"/>
          </w:tcPr>
          <w:p w14:paraId="27FBE39F" w14:textId="77777777" w:rsidR="00B6632B" w:rsidRPr="002F2D6A" w:rsidRDefault="009938FD" w:rsidP="00B6632B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 xml:space="preserve">KEY ACCOUNTABILITIES AND RESPONSIBILITIES </w:t>
            </w:r>
          </w:p>
        </w:tc>
      </w:tr>
      <w:tr w:rsidR="004D3480" w14:paraId="4A4741AE" w14:textId="77777777" w:rsidTr="00523F67">
        <w:trPr>
          <w:trHeight w:val="1408"/>
        </w:trPr>
        <w:tc>
          <w:tcPr>
            <w:tcW w:w="10207" w:type="dxa"/>
            <w:gridSpan w:val="4"/>
          </w:tcPr>
          <w:p w14:paraId="1CA001D0" w14:textId="77777777" w:rsidR="001D635C" w:rsidRPr="00523E4B" w:rsidRDefault="001D635C" w:rsidP="001D63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ind w:left="7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172424C" w14:textId="77777777" w:rsidR="00525F2E" w:rsidRPr="00523E4B" w:rsidRDefault="009938FD" w:rsidP="00525F2E">
            <w:pPr>
              <w:spacing w:line="260" w:lineRule="exact"/>
              <w:jc w:val="both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523E4B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Accountabilities</w:t>
            </w:r>
          </w:p>
          <w:p w14:paraId="57662281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Ensure areas are cleaned according to cleaning schedules in place and to standards required</w:t>
            </w:r>
          </w:p>
          <w:p w14:paraId="04469C90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 xml:space="preserve">Complete/check </w:t>
            </w:r>
            <w:r w:rsidRPr="00523E4B">
              <w:rPr>
                <w:rFonts w:ascii="Calibri Light" w:hAnsi="Calibri Light" w:cs="Calibri Light"/>
                <w:sz w:val="22"/>
                <w:szCs w:val="22"/>
              </w:rPr>
              <w:t>paperwork to ensure all correct to audit standards</w:t>
            </w:r>
          </w:p>
          <w:p w14:paraId="23F0F0CB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Complete actions raised on GMP, Retailer, Third party and Pest Control audits</w:t>
            </w:r>
          </w:p>
          <w:p w14:paraId="6D52633A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Ensure all equipment, machinery parts have a written cleaning procedure and are on the cleaning schedule.</w:t>
            </w:r>
          </w:p>
          <w:p w14:paraId="0CB58CDA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Ensure cleaning equipment is clean and suitable for use</w:t>
            </w:r>
          </w:p>
          <w:p w14:paraId="2BE94683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Ensure correct colour coding equipment is in use</w:t>
            </w:r>
          </w:p>
          <w:p w14:paraId="2F42D5B9" w14:textId="77777777" w:rsidR="00525F2E" w:rsidRPr="00523E4B" w:rsidRDefault="009938FD" w:rsidP="00525F2E">
            <w:pPr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</w:pPr>
            <w:r w:rsidRPr="00523E4B"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  <w:t>Main Duties include:</w:t>
            </w:r>
          </w:p>
          <w:p w14:paraId="320DF4A6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 xml:space="preserve">Reporting into the Operations Manager with responsibility for a team of hygiene operatives, covering day &amp; nights shifts. </w:t>
            </w:r>
          </w:p>
          <w:p w14:paraId="5C6F40FF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 xml:space="preserve">Develop and manage a robust hygiene team to ensure high standards of cleaning are achieved </w:t>
            </w:r>
          </w:p>
          <w:p w14:paraId="331D556C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 xml:space="preserve">Arrange cover for absent staff on </w:t>
            </w:r>
            <w:r w:rsidRPr="00523E4B">
              <w:rPr>
                <w:rFonts w:ascii="Calibri Light" w:hAnsi="Calibri Light" w:cs="Calibri Light"/>
                <w:sz w:val="22"/>
                <w:szCs w:val="22"/>
              </w:rPr>
              <w:t>hygiene team (to cover sickness and holidays).</w:t>
            </w:r>
          </w:p>
          <w:p w14:paraId="0762E176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Control of departments overheads, to include labour budget, chemical spend and consumables</w:t>
            </w:r>
          </w:p>
          <w:p w14:paraId="77701B72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Ability to work on own initiative (e.g. if areas need cleaning additional to documented schedule</w:t>
            </w:r>
          </w:p>
          <w:p w14:paraId="22D9CB5E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Working closely with production line managers to ensure the site hygiene standards are met and maintained.</w:t>
            </w:r>
          </w:p>
          <w:p w14:paraId="185B9ECE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 xml:space="preserve">Monitoring of the chemical dosing units </w:t>
            </w:r>
          </w:p>
          <w:p w14:paraId="0DE80D85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Maintain and control stock levels for all cleaning chemicals, cleaning equipment and sundries</w:t>
            </w:r>
          </w:p>
          <w:p w14:paraId="1A5B6223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Ensure the colour coded cleaning equipment is in the correct designated areas</w:t>
            </w:r>
          </w:p>
          <w:p w14:paraId="3ED0A2BF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Ensure cleaning equipment is clean, and suitable for purpose.</w:t>
            </w:r>
          </w:p>
          <w:p w14:paraId="65003E8B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 xml:space="preserve">Develop and maintain cleaning instructions for the entire site (internal, external, staff facilities etc)   </w:t>
            </w:r>
          </w:p>
          <w:p w14:paraId="556C4D6F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 xml:space="preserve">Ensure that the cleaning manual is up to date with all the cleaning tasks documented and recorded.  </w:t>
            </w:r>
          </w:p>
          <w:p w14:paraId="36E38D97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Carry out training of staff against cleaning schedules and use of cleaning chemicals.</w:t>
            </w:r>
          </w:p>
          <w:p w14:paraId="52BBB3C5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Carry out self audits on equipment to ensure hygiene standards are maintained</w:t>
            </w:r>
          </w:p>
          <w:p w14:paraId="05EC6536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Ensuring all areas cleaned according to cleaning schedules in place and to standards required</w:t>
            </w:r>
          </w:p>
          <w:p w14:paraId="58F37785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Complete paperwork for daily, weekly, monthly, 6 monthly &amp; annual schedules – be able to demonstrate this to third party auditors</w:t>
            </w:r>
          </w:p>
          <w:p w14:paraId="0F3D1E48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lastRenderedPageBreak/>
              <w:t>Ensure Health &amp; Safety is at the fore front of every hygiene activity. All staff must be signed off as competent.</w:t>
            </w:r>
          </w:p>
          <w:p w14:paraId="36BF7863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 xml:space="preserve">Support all relevant activities in preparation for customer audits and third-party visits </w:t>
            </w:r>
          </w:p>
          <w:p w14:paraId="6A7A4BB3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Complete and sign off action points raised in GMP and Pest Control audits.</w:t>
            </w:r>
          </w:p>
          <w:p w14:paraId="70B6F4C8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Complete Risk assessments, SOP’s and SSOW relevant to the hygiene department</w:t>
            </w:r>
          </w:p>
          <w:p w14:paraId="35D985EE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Complete a weekly KPI on % cleaning completed.</w:t>
            </w:r>
          </w:p>
          <w:p w14:paraId="74F3DD3D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Any other tasks as and when required as designated by the Operations Manager</w:t>
            </w:r>
          </w:p>
          <w:p w14:paraId="4A7B6EF0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Assist with internal audits, to include GMP.</w:t>
            </w:r>
          </w:p>
          <w:p w14:paraId="7C5BB7BD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 xml:space="preserve">Manage pest control on site, to include the </w:t>
            </w:r>
            <w:r w:rsidRPr="00523E4B">
              <w:rPr>
                <w:rFonts w:ascii="Calibri Light" w:hAnsi="Calibri Light" w:cs="Calibri Light"/>
                <w:sz w:val="22"/>
                <w:szCs w:val="22"/>
              </w:rPr>
              <w:t>pest control contractor during the site visits</w:t>
            </w:r>
          </w:p>
          <w:p w14:paraId="65A4C398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 xml:space="preserve">Oversee the Laundry service </w:t>
            </w:r>
          </w:p>
          <w:p w14:paraId="7CF09AD2" w14:textId="77777777" w:rsidR="00660537" w:rsidRPr="00523E4B" w:rsidRDefault="009938FD" w:rsidP="00525F2E">
            <w:pPr>
              <w:pStyle w:val="ListParagraph"/>
              <w:numPr>
                <w:ilvl w:val="0"/>
                <w:numId w:val="38"/>
              </w:numPr>
              <w:spacing w:line="260" w:lineRule="exact"/>
              <w:jc w:val="both"/>
              <w:rPr>
                <w:rFonts w:ascii="Calibri Light" w:eastAsia="Arial" w:hAnsi="Calibri Light" w:cs="Calibri Light"/>
              </w:rPr>
            </w:pPr>
            <w:r w:rsidRPr="00523E4B">
              <w:rPr>
                <w:rFonts w:ascii="Calibri Light" w:hAnsi="Calibri Light" w:cs="Calibri Light"/>
              </w:rPr>
              <w:t>Oversee the Waste management system and liaise with Service provider</w:t>
            </w:r>
          </w:p>
          <w:p w14:paraId="35706D1D" w14:textId="77777777" w:rsidR="00525F2E" w:rsidRPr="00523E4B" w:rsidRDefault="009938FD" w:rsidP="00525F2E">
            <w:pPr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</w:pPr>
            <w:r w:rsidRPr="00523E4B"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  <w:t>KPI’s</w:t>
            </w:r>
          </w:p>
          <w:p w14:paraId="3516D112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Manage the hygiene budget in line with the business spend forecast</w:t>
            </w:r>
          </w:p>
          <w:p w14:paraId="475F69B8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Ensure all paperwork completed to audit standards</w:t>
            </w:r>
          </w:p>
          <w:p w14:paraId="32678AF1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Carry out random checks on equipment to ensure hygiene standards are maintained</w:t>
            </w:r>
          </w:p>
          <w:p w14:paraId="494A03E3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Help in the training of staff against cleaning schedules</w:t>
            </w:r>
          </w:p>
          <w:p w14:paraId="3783E81E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Ensure cleaning tasks assigned to the Hygiene Staff are carried out</w:t>
            </w:r>
          </w:p>
          <w:p w14:paraId="5A6C99C5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Weekly Hygiene % Compliance to Schedule</w:t>
            </w:r>
          </w:p>
          <w:p w14:paraId="1353F05D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Audit Performance – Customer / third party and internal Audits</w:t>
            </w:r>
          </w:p>
          <w:p w14:paraId="1638D271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Hygiene team Absenteeism</w:t>
            </w:r>
          </w:p>
          <w:p w14:paraId="1CEDE470" w14:textId="77777777" w:rsidR="00525F2E" w:rsidRPr="00523E4B" w:rsidRDefault="009938FD" w:rsidP="00525F2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523E4B">
              <w:rPr>
                <w:rFonts w:ascii="Calibri Light" w:hAnsi="Calibri Light" w:cs="Calibri Light"/>
                <w:sz w:val="22"/>
                <w:szCs w:val="22"/>
              </w:rPr>
              <w:t>Regular 1-2-1’s with staff</w:t>
            </w:r>
          </w:p>
          <w:p w14:paraId="6D6156AE" w14:textId="77777777" w:rsidR="00525F2E" w:rsidRPr="00523E4B" w:rsidRDefault="00525F2E" w:rsidP="00525F2E">
            <w:pPr>
              <w:pStyle w:val="ListParagraph"/>
              <w:spacing w:line="260" w:lineRule="exact"/>
              <w:jc w:val="both"/>
              <w:rPr>
                <w:rFonts w:ascii="Calibri Light" w:eastAsia="Arial" w:hAnsi="Calibri Light" w:cs="Calibri Light"/>
              </w:rPr>
            </w:pPr>
          </w:p>
        </w:tc>
      </w:tr>
      <w:tr w:rsidR="004D3480" w14:paraId="4D3741FB" w14:textId="77777777" w:rsidTr="00826C5A">
        <w:tc>
          <w:tcPr>
            <w:tcW w:w="10207" w:type="dxa"/>
            <w:gridSpan w:val="4"/>
            <w:shd w:val="clear" w:color="auto" w:fill="FFC000"/>
          </w:tcPr>
          <w:p w14:paraId="2AAF7C6A" w14:textId="77777777" w:rsidR="00B6632B" w:rsidRDefault="009938FD" w:rsidP="00B6632B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lastRenderedPageBreak/>
              <w:t>QUALIFICATIONS, EXPERIENCE, TECHNICAL SKILLS / KNOWLEDGE</w:t>
            </w:r>
          </w:p>
          <w:p w14:paraId="2944BDEF" w14:textId="77777777" w:rsidR="00B6632B" w:rsidRPr="00826C5A" w:rsidRDefault="009938FD" w:rsidP="00B6632B">
            <w:pPr>
              <w:jc w:val="center"/>
              <w:rPr>
                <w:rFonts w:asciiTheme="majorHAnsi" w:eastAsia="Arial" w:hAnsiTheme="majorHAnsi"/>
              </w:rPr>
            </w:pPr>
            <w:r w:rsidRPr="00826C5A">
              <w:rPr>
                <w:rFonts w:asciiTheme="majorHAnsi" w:eastAsia="Arial" w:hAnsiTheme="majorHAnsi"/>
                <w:color w:val="FFFFFF" w:themeColor="background1"/>
                <w:shd w:val="clear" w:color="auto" w:fill="FFC000"/>
              </w:rPr>
              <w:t xml:space="preserve">List the skills gained through education and experience required to </w:t>
            </w:r>
            <w:r w:rsidRPr="00826C5A">
              <w:rPr>
                <w:rFonts w:asciiTheme="majorHAnsi" w:eastAsia="Arial" w:hAnsiTheme="majorHAnsi"/>
                <w:color w:val="FFFFFF" w:themeColor="background1"/>
                <w:shd w:val="clear" w:color="auto" w:fill="FFC000"/>
              </w:rPr>
              <w:t>effectively function in the position</w:t>
            </w:r>
          </w:p>
        </w:tc>
      </w:tr>
      <w:tr w:rsidR="004D3480" w14:paraId="036B435C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5BEB10F3" w14:textId="77777777" w:rsidR="00B6632B" w:rsidRDefault="009938FD" w:rsidP="00901B2C">
            <w:pP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 w:rsidRPr="00523F67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Essential</w:t>
            </w:r>
          </w:p>
          <w:p w14:paraId="63F62127" w14:textId="77777777" w:rsidR="00525F2E" w:rsidRPr="00523E4B" w:rsidRDefault="009938FD" w:rsidP="00525F2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 Light" w:hAnsi="Calibri Light" w:cs="Calibri Light"/>
              </w:rPr>
            </w:pPr>
            <w:r w:rsidRPr="00523E4B">
              <w:rPr>
                <w:rFonts w:ascii="Calibri Light" w:hAnsi="Calibri Light" w:cs="Calibri Light"/>
              </w:rPr>
              <w:t xml:space="preserve">At least 2 years hygiene experience in a Managerial position in a food manufacturing environment. </w:t>
            </w:r>
          </w:p>
          <w:p w14:paraId="7462BE11" w14:textId="77777777" w:rsidR="00525F2E" w:rsidRPr="00523E4B" w:rsidRDefault="009938FD" w:rsidP="00525F2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 Light" w:hAnsi="Calibri Light" w:cs="Calibri Light"/>
              </w:rPr>
            </w:pPr>
            <w:r w:rsidRPr="00523E4B">
              <w:rPr>
                <w:rFonts w:ascii="Calibri Light" w:hAnsi="Calibri Light" w:cs="Calibri Light"/>
              </w:rPr>
              <w:t>Food hygiene for Managers</w:t>
            </w:r>
          </w:p>
          <w:p w14:paraId="0B227768" w14:textId="77777777" w:rsidR="00525F2E" w:rsidRPr="00523E4B" w:rsidRDefault="009938FD" w:rsidP="00525F2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 Light" w:hAnsi="Calibri Light" w:cs="Calibri Light"/>
              </w:rPr>
            </w:pPr>
            <w:r w:rsidRPr="00523E4B">
              <w:rPr>
                <w:rFonts w:ascii="Calibri Light" w:hAnsi="Calibri Light" w:cs="Calibri Light"/>
              </w:rPr>
              <w:t>HACCP awareness</w:t>
            </w:r>
          </w:p>
          <w:p w14:paraId="444B938B" w14:textId="77777777" w:rsidR="00525F2E" w:rsidRPr="00523E4B" w:rsidRDefault="009938FD" w:rsidP="00525F2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 Light" w:hAnsi="Calibri Light" w:cs="Calibri Light"/>
              </w:rPr>
            </w:pPr>
            <w:r w:rsidRPr="00523E4B">
              <w:rPr>
                <w:rFonts w:ascii="Calibri Light" w:hAnsi="Calibri Light" w:cs="Calibri Light"/>
              </w:rPr>
              <w:t>IT proficient with Microsoft Word, Excel, outlook.</w:t>
            </w:r>
          </w:p>
          <w:p w14:paraId="22680F45" w14:textId="77777777" w:rsidR="00525F2E" w:rsidRPr="00523E4B" w:rsidRDefault="009938FD" w:rsidP="00525F2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 Light" w:hAnsi="Calibri Light" w:cs="Calibri Light"/>
              </w:rPr>
            </w:pPr>
            <w:r w:rsidRPr="00523E4B">
              <w:rPr>
                <w:rFonts w:ascii="Calibri Light" w:hAnsi="Calibri Light" w:cs="Calibri Light"/>
              </w:rPr>
              <w:t>COSHH</w:t>
            </w:r>
          </w:p>
          <w:p w14:paraId="0D1E8065" w14:textId="77777777" w:rsidR="00525F2E" w:rsidRPr="00523E4B" w:rsidRDefault="009938FD" w:rsidP="00525F2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 Light" w:hAnsi="Calibri Light" w:cs="Calibri Light"/>
              </w:rPr>
            </w:pPr>
            <w:r w:rsidRPr="00523E4B">
              <w:rPr>
                <w:rFonts w:ascii="Calibri Light" w:hAnsi="Calibri Light" w:cs="Calibri Light"/>
              </w:rPr>
              <w:t>IOSH</w:t>
            </w:r>
          </w:p>
          <w:p w14:paraId="66304A40" w14:textId="77777777" w:rsidR="00525F2E" w:rsidRPr="00523E4B" w:rsidRDefault="009938FD" w:rsidP="00525F2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 Light" w:hAnsi="Calibri Light" w:cs="Calibri Light"/>
              </w:rPr>
            </w:pPr>
            <w:r w:rsidRPr="00523E4B">
              <w:rPr>
                <w:rFonts w:ascii="Calibri Light" w:hAnsi="Calibri Light" w:cs="Calibri Light"/>
              </w:rPr>
              <w:t xml:space="preserve">A highly motivated, determined and enthusiastic individual </w:t>
            </w:r>
          </w:p>
          <w:p w14:paraId="659D75DB" w14:textId="77777777" w:rsidR="00525F2E" w:rsidRPr="00523E4B" w:rsidRDefault="009938FD" w:rsidP="00525F2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 Light" w:hAnsi="Calibri Light" w:cs="Calibri Light"/>
              </w:rPr>
            </w:pPr>
            <w:r w:rsidRPr="00523E4B">
              <w:rPr>
                <w:rFonts w:ascii="Calibri Light" w:hAnsi="Calibri Light" w:cs="Calibri Light"/>
              </w:rPr>
              <w:t>Excellent communication skills</w:t>
            </w:r>
          </w:p>
          <w:p w14:paraId="64BF2F05" w14:textId="77777777" w:rsidR="00525F2E" w:rsidRPr="00523E4B" w:rsidRDefault="009938FD" w:rsidP="00525F2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 Light" w:hAnsi="Calibri Light" w:cs="Calibri Light"/>
              </w:rPr>
            </w:pPr>
            <w:r w:rsidRPr="00523E4B">
              <w:rPr>
                <w:rFonts w:ascii="Calibri Light" w:hAnsi="Calibri Light" w:cs="Calibri Light"/>
              </w:rPr>
              <w:t>Ability to influence / negotiate</w:t>
            </w:r>
          </w:p>
          <w:p w14:paraId="157BB234" w14:textId="77777777" w:rsidR="00525F2E" w:rsidRPr="00523E4B" w:rsidRDefault="009938FD" w:rsidP="00525F2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 Light" w:hAnsi="Calibri Light" w:cs="Calibri Light"/>
              </w:rPr>
            </w:pPr>
            <w:r w:rsidRPr="00523E4B">
              <w:rPr>
                <w:rFonts w:ascii="Calibri Light" w:hAnsi="Calibri Light" w:cs="Calibri Light"/>
              </w:rPr>
              <w:t>Ability to build, motivate and lead a team</w:t>
            </w:r>
          </w:p>
          <w:p w14:paraId="45703122" w14:textId="77777777" w:rsidR="00525F2E" w:rsidRPr="00523E4B" w:rsidRDefault="009938FD" w:rsidP="00525F2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 Light" w:hAnsi="Calibri Light" w:cs="Calibri Light"/>
              </w:rPr>
            </w:pPr>
            <w:r w:rsidRPr="00523E4B">
              <w:rPr>
                <w:rFonts w:ascii="Calibri Light" w:hAnsi="Calibri Light" w:cs="Calibri Light"/>
              </w:rPr>
              <w:t>Decision making / problem solving skills</w:t>
            </w:r>
          </w:p>
          <w:p w14:paraId="7C19C0B0" w14:textId="77777777" w:rsidR="00525F2E" w:rsidRPr="00523E4B" w:rsidRDefault="009938FD" w:rsidP="00525F2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 Light" w:hAnsi="Calibri Light" w:cs="Calibri Light"/>
              </w:rPr>
            </w:pPr>
            <w:r w:rsidRPr="00523E4B">
              <w:rPr>
                <w:rFonts w:ascii="Calibri Light" w:hAnsi="Calibri Light" w:cs="Calibri Light"/>
              </w:rPr>
              <w:t xml:space="preserve">Ability to work collaboratively, </w:t>
            </w:r>
            <w:r w:rsidRPr="00523E4B">
              <w:rPr>
                <w:rFonts w:ascii="Calibri Light" w:hAnsi="Calibri Light" w:cs="Calibri Light"/>
              </w:rPr>
              <w:t>maintaining a positive outlook, under pressure</w:t>
            </w:r>
          </w:p>
          <w:p w14:paraId="030209E4" w14:textId="77777777" w:rsidR="00525F2E" w:rsidRPr="00523F67" w:rsidRDefault="00525F2E" w:rsidP="00901B2C">
            <w:pP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</w:p>
          <w:p w14:paraId="00421D50" w14:textId="77777777" w:rsidR="001D635C" w:rsidRPr="001D635C" w:rsidRDefault="001D635C" w:rsidP="00525F2E">
            <w:pPr>
              <w:ind w:left="12"/>
              <w:jc w:val="both"/>
              <w:rPr>
                <w:rFonts w:asciiTheme="majorHAnsi" w:eastAsia="Arial" w:hAnsiTheme="majorHAnsi" w:cs="Arial"/>
                <w:b/>
                <w:bCs/>
                <w:u w:val="single"/>
              </w:rPr>
            </w:pPr>
          </w:p>
        </w:tc>
      </w:tr>
      <w:tr w:rsidR="004D3480" w14:paraId="3FF00D96" w14:textId="77777777" w:rsidTr="00E46B5F">
        <w:trPr>
          <w:trHeight w:val="200"/>
        </w:trPr>
        <w:tc>
          <w:tcPr>
            <w:tcW w:w="10207" w:type="dxa"/>
            <w:gridSpan w:val="4"/>
            <w:shd w:val="clear" w:color="auto" w:fill="FFC000"/>
          </w:tcPr>
          <w:p w14:paraId="4503DADC" w14:textId="77777777" w:rsidR="00B6632B" w:rsidRPr="002F2D6A" w:rsidRDefault="009938FD" w:rsidP="00B6632B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ATTRIBUTES &amp; BEHAVIOURS FOR SUCCESS</w:t>
            </w:r>
          </w:p>
        </w:tc>
      </w:tr>
      <w:tr w:rsidR="004D3480" w14:paraId="0057A2B6" w14:textId="77777777" w:rsidTr="00BE7846">
        <w:trPr>
          <w:trHeight w:val="360"/>
        </w:trPr>
        <w:tc>
          <w:tcPr>
            <w:tcW w:w="2565" w:type="dxa"/>
            <w:shd w:val="clear" w:color="auto" w:fill="F2F2F2" w:themeFill="background1" w:themeFillShade="F2"/>
          </w:tcPr>
          <w:p w14:paraId="77460C94" w14:textId="77777777" w:rsidR="00B6632B" w:rsidRPr="0052261B" w:rsidRDefault="009938FD" w:rsidP="00B6632B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b/>
                <w:sz w:val="22"/>
                <w:szCs w:val="22"/>
              </w:rPr>
              <w:t>Behaviour</w:t>
            </w:r>
          </w:p>
        </w:tc>
        <w:tc>
          <w:tcPr>
            <w:tcW w:w="7642" w:type="dxa"/>
            <w:gridSpan w:val="3"/>
            <w:shd w:val="clear" w:color="auto" w:fill="F2F2F2" w:themeFill="background1" w:themeFillShade="F2"/>
          </w:tcPr>
          <w:p w14:paraId="555D88D8" w14:textId="77777777" w:rsidR="00B6632B" w:rsidRPr="0052261B" w:rsidRDefault="009938FD" w:rsidP="00B6632B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4D3480" w14:paraId="14AFD947" w14:textId="77777777" w:rsidTr="00BE7846">
        <w:trPr>
          <w:trHeight w:val="1675"/>
        </w:trPr>
        <w:tc>
          <w:tcPr>
            <w:tcW w:w="2565" w:type="dxa"/>
            <w:shd w:val="clear" w:color="auto" w:fill="F2F2F2" w:themeFill="background1" w:themeFillShade="F2"/>
          </w:tcPr>
          <w:p w14:paraId="3D09C43C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3AB9FA68" w14:textId="77777777" w:rsidR="00B6632B" w:rsidRPr="002E19F3" w:rsidRDefault="009938FD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Focused on developing people</w:t>
            </w:r>
          </w:p>
        </w:tc>
        <w:tc>
          <w:tcPr>
            <w:tcW w:w="7642" w:type="dxa"/>
            <w:gridSpan w:val="3"/>
          </w:tcPr>
          <w:p w14:paraId="0BC82A05" w14:textId="77777777" w:rsidR="00B6632B" w:rsidRPr="00BE7846" w:rsidRDefault="009938FD" w:rsidP="00B6632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Consistently demonstrates that people are the top business priority.</w:t>
            </w:r>
          </w:p>
          <w:p w14:paraId="1900CB2D" w14:textId="77777777" w:rsidR="00B6632B" w:rsidRPr="00BE7846" w:rsidRDefault="009938FD" w:rsidP="00B6632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 xml:space="preserve">Devotes a significant % of time to </w:t>
            </w:r>
            <w:r w:rsidRPr="00BE7846">
              <w:rPr>
                <w:rFonts w:asciiTheme="majorHAnsi" w:hAnsiTheme="majorHAnsi" w:cs="Arial"/>
              </w:rPr>
              <w:t>supporting and coaching their people.</w:t>
            </w:r>
          </w:p>
          <w:p w14:paraId="4E7F2A27" w14:textId="77777777" w:rsidR="00B6632B" w:rsidRPr="00BE7846" w:rsidRDefault="009938FD" w:rsidP="00B6632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People related activities are consistently placed high on the “to do” list.</w:t>
            </w:r>
          </w:p>
          <w:p w14:paraId="7F810BD5" w14:textId="77777777" w:rsidR="00B6632B" w:rsidRPr="00BE7846" w:rsidRDefault="009938FD" w:rsidP="00B6632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Always make themselves available to support team members, regardless of how busy they are.</w:t>
            </w:r>
          </w:p>
        </w:tc>
      </w:tr>
      <w:tr w:rsidR="004D3480" w14:paraId="4098A09B" w14:textId="77777777" w:rsidTr="00BE7846"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14:paraId="392F25AD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60C5301E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07D3D9AD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65526F1A" w14:textId="77777777" w:rsidR="00B6632B" w:rsidRPr="002E19F3" w:rsidRDefault="009938FD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Builds strong relationships</w:t>
            </w:r>
          </w:p>
        </w:tc>
        <w:tc>
          <w:tcPr>
            <w:tcW w:w="7642" w:type="dxa"/>
            <w:gridSpan w:val="3"/>
          </w:tcPr>
          <w:p w14:paraId="267D2D8F" w14:textId="77777777" w:rsidR="00B6632B" w:rsidRPr="00BE7846" w:rsidRDefault="009938FD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Demonstrates they are a good listener who can take on board other points of view.</w:t>
            </w:r>
          </w:p>
          <w:p w14:paraId="2B499D1E" w14:textId="77777777" w:rsidR="00B6632B" w:rsidRPr="00BE7846" w:rsidRDefault="009938FD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 xml:space="preserve">Demonstrates trust in other teams and other </w:t>
            </w:r>
            <w:r>
              <w:rPr>
                <w:rFonts w:asciiTheme="majorHAnsi" w:hAnsiTheme="majorHAnsi" w:cs="Arial"/>
                <w:iCs/>
              </w:rPr>
              <w:t>colleagues</w:t>
            </w:r>
            <w:r w:rsidRPr="00BE7846">
              <w:rPr>
                <w:rFonts w:asciiTheme="majorHAnsi" w:hAnsiTheme="majorHAnsi" w:cs="Arial"/>
                <w:iCs/>
              </w:rPr>
              <w:t>.</w:t>
            </w:r>
          </w:p>
          <w:p w14:paraId="421D5D64" w14:textId="77777777" w:rsidR="00B6632B" w:rsidRPr="00BE7846" w:rsidRDefault="009938FD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Displays a high level of emotional intelligence to understand how to improve a relationship.</w:t>
            </w:r>
          </w:p>
          <w:p w14:paraId="7B94A8D4" w14:textId="77777777" w:rsidR="00B6632B" w:rsidRPr="00BE7846" w:rsidRDefault="009938FD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lastRenderedPageBreak/>
              <w:t>Willing to be the “better person” for the sake of building or maintaining a relationship.</w:t>
            </w:r>
          </w:p>
          <w:p w14:paraId="111DD59D" w14:textId="77777777" w:rsidR="00B6632B" w:rsidRPr="00BE7846" w:rsidRDefault="009938FD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Consciously aware of key relationships which require more work to improve.</w:t>
            </w:r>
          </w:p>
        </w:tc>
      </w:tr>
      <w:tr w:rsidR="004D3480" w14:paraId="39812C66" w14:textId="77777777" w:rsidTr="00BE7846"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14:paraId="3A563978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</w:pPr>
          </w:p>
          <w:p w14:paraId="18E77E4C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</w:pPr>
          </w:p>
          <w:p w14:paraId="03E4EAF3" w14:textId="77777777" w:rsidR="00B6632B" w:rsidRPr="002E19F3" w:rsidRDefault="009938FD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  <w:t>Courage to make tough decisions</w:t>
            </w:r>
          </w:p>
        </w:tc>
        <w:tc>
          <w:tcPr>
            <w:tcW w:w="7642" w:type="dxa"/>
            <w:gridSpan w:val="3"/>
          </w:tcPr>
          <w:p w14:paraId="00162EBE" w14:textId="77777777" w:rsidR="00B6632B" w:rsidRPr="00BE7846" w:rsidRDefault="009938FD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Demonstrates</w:t>
            </w:r>
            <w:r>
              <w:rPr>
                <w:rFonts w:asciiTheme="majorHAnsi" w:hAnsiTheme="majorHAnsi" w:cs="Arial"/>
                <w:iCs/>
              </w:rPr>
              <w:t xml:space="preserve"> </w:t>
            </w:r>
            <w:r w:rsidRPr="00BE7846">
              <w:rPr>
                <w:rFonts w:asciiTheme="majorHAnsi" w:hAnsiTheme="majorHAnsi" w:cs="Arial"/>
                <w:iCs/>
              </w:rPr>
              <w:t xml:space="preserve">they can make a positive decision when none of the </w:t>
            </w:r>
            <w:r w:rsidRPr="00BE7846">
              <w:rPr>
                <w:rFonts w:asciiTheme="majorHAnsi" w:hAnsiTheme="majorHAnsi" w:cs="Arial"/>
                <w:iCs/>
              </w:rPr>
              <w:t>alternatives are attractive.</w:t>
            </w:r>
          </w:p>
          <w:p w14:paraId="6E0BE6EB" w14:textId="77777777" w:rsidR="00B6632B" w:rsidRPr="00BE7846" w:rsidRDefault="009938FD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Is able to</w:t>
            </w:r>
            <w:r w:rsidRPr="00BE7846">
              <w:rPr>
                <w:rFonts w:asciiTheme="majorHAnsi" w:hAnsiTheme="majorHAnsi" w:cs="Arial"/>
                <w:iCs/>
              </w:rPr>
              <w:t xml:space="preserve"> make quick decisions when needed even if the data is not complete.</w:t>
            </w:r>
          </w:p>
          <w:p w14:paraId="59A6B28B" w14:textId="77777777" w:rsidR="00B6632B" w:rsidRPr="00BE7846" w:rsidRDefault="009938FD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Is able to take the “hard / right” decision (which will upset some people) rather than always opting for the “easy / but wrong” decisions.</w:t>
            </w:r>
          </w:p>
          <w:p w14:paraId="6B1C58A2" w14:textId="77777777" w:rsidR="00B6632B" w:rsidRPr="00BE7846" w:rsidRDefault="009938FD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Consistently demonstrates high standards and does not drop standards just because the implications are challenging.</w:t>
            </w:r>
          </w:p>
        </w:tc>
      </w:tr>
      <w:tr w:rsidR="004D3480" w14:paraId="30364A37" w14:textId="77777777" w:rsidTr="00BE7846"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14:paraId="2B910E1D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76D725D4" w14:textId="77777777" w:rsidR="00B6632B" w:rsidRPr="002E19F3" w:rsidRDefault="009938FD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Calmness during challenging times</w:t>
            </w:r>
          </w:p>
        </w:tc>
        <w:tc>
          <w:tcPr>
            <w:tcW w:w="7642" w:type="dxa"/>
            <w:gridSpan w:val="3"/>
          </w:tcPr>
          <w:p w14:paraId="36D3382B" w14:textId="77777777" w:rsidR="00B6632B" w:rsidRPr="00BE7846" w:rsidRDefault="009938FD" w:rsidP="00B6632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 xml:space="preserve">The more challenging the situation the calmer we want our </w:t>
            </w:r>
            <w:r>
              <w:rPr>
                <w:rFonts w:asciiTheme="majorHAnsi" w:eastAsia="Arial" w:hAnsiTheme="majorHAnsi" w:cs="Arial"/>
                <w:iCs/>
              </w:rPr>
              <w:t>people</w:t>
            </w:r>
            <w:r w:rsidRPr="00BE7846">
              <w:rPr>
                <w:rFonts w:asciiTheme="majorHAnsi" w:eastAsia="Arial" w:hAnsiTheme="majorHAnsi" w:cs="Arial"/>
                <w:iCs/>
              </w:rPr>
              <w:t xml:space="preserve"> to be.</w:t>
            </w:r>
          </w:p>
          <w:p w14:paraId="601E90BA" w14:textId="77777777" w:rsidR="00B6632B" w:rsidRPr="00BE7846" w:rsidRDefault="009938FD" w:rsidP="00B6632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Does not get over-emotional when things go wrong.</w:t>
            </w:r>
          </w:p>
          <w:p w14:paraId="0FA317E0" w14:textId="77777777" w:rsidR="00B6632B" w:rsidRPr="00BE7846" w:rsidRDefault="009938FD" w:rsidP="00B6632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Recognises that challenging times call for the best kind of leadership.</w:t>
            </w:r>
          </w:p>
          <w:p w14:paraId="7ED799DA" w14:textId="77777777" w:rsidR="00B6632B" w:rsidRPr="00BE7846" w:rsidRDefault="009938FD" w:rsidP="00B6632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Focuses on the issue…….not the person who made a mistake or who discovered a problem.</w:t>
            </w:r>
          </w:p>
        </w:tc>
      </w:tr>
      <w:tr w:rsidR="004D3480" w14:paraId="3FEDC45B" w14:textId="77777777" w:rsidTr="00BE7846">
        <w:trPr>
          <w:trHeight w:val="2151"/>
        </w:trPr>
        <w:tc>
          <w:tcPr>
            <w:tcW w:w="2565" w:type="dxa"/>
            <w:shd w:val="clear" w:color="auto" w:fill="F2F2F2" w:themeFill="background1" w:themeFillShade="F2"/>
          </w:tcPr>
          <w:p w14:paraId="2DC9E9F0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36205A61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12380BF0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0B2EC1B8" w14:textId="77777777" w:rsidR="00B6632B" w:rsidRPr="002E19F3" w:rsidRDefault="009938FD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Leads by example</w:t>
            </w:r>
          </w:p>
        </w:tc>
        <w:tc>
          <w:tcPr>
            <w:tcW w:w="7642" w:type="dxa"/>
            <w:gridSpan w:val="3"/>
          </w:tcPr>
          <w:p w14:paraId="1BCA66EB" w14:textId="77777777" w:rsidR="00B6632B" w:rsidRPr="00BE7846" w:rsidRDefault="009938FD" w:rsidP="00B6632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>
              <w:rPr>
                <w:rFonts w:asciiTheme="majorHAnsi" w:eastAsia="Arial" w:hAnsiTheme="majorHAnsi" w:cs="Arial"/>
                <w:iCs/>
              </w:rPr>
              <w:t>We</w:t>
            </w:r>
            <w:r w:rsidRPr="00BE7846">
              <w:rPr>
                <w:rFonts w:asciiTheme="majorHAnsi" w:eastAsia="Arial" w:hAnsiTheme="majorHAnsi" w:cs="Arial"/>
                <w:iCs/>
              </w:rPr>
              <w:t xml:space="preserve"> should “walk the walk” as well as “talk the talk”.</w:t>
            </w:r>
          </w:p>
          <w:p w14:paraId="3EDB0C41" w14:textId="77777777" w:rsidR="00B6632B" w:rsidRPr="00BE7846" w:rsidRDefault="009938FD" w:rsidP="00B6632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 xml:space="preserve">Displays a consistent approach in how they deal with everyone in the business regardless of their </w:t>
            </w:r>
            <w:r>
              <w:rPr>
                <w:rFonts w:asciiTheme="majorHAnsi" w:eastAsia="Arial" w:hAnsiTheme="majorHAnsi" w:cs="Arial"/>
                <w:iCs/>
              </w:rPr>
              <w:t>level.</w:t>
            </w:r>
          </w:p>
          <w:p w14:paraId="7471ED01" w14:textId="77777777" w:rsidR="00B6632B" w:rsidRPr="00BE7846" w:rsidRDefault="009938FD" w:rsidP="00B6632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Demonstrates an unshakeable positive attitude regardless of how challenging the circumstances.</w:t>
            </w:r>
          </w:p>
          <w:p w14:paraId="519E45EF" w14:textId="77777777" w:rsidR="00B6632B" w:rsidRPr="00BE7846" w:rsidRDefault="009938FD" w:rsidP="00B6632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Appreciates the views of everyone in the business and welcomes new ideas and challenges.</w:t>
            </w:r>
          </w:p>
        </w:tc>
      </w:tr>
    </w:tbl>
    <w:p w14:paraId="1F92AB6E" w14:textId="77777777" w:rsidR="00952B92" w:rsidRPr="0052261B" w:rsidRDefault="00952B92">
      <w:pPr>
        <w:rPr>
          <w:rFonts w:asciiTheme="majorHAnsi" w:eastAsia="Arial" w:hAnsiTheme="majorHAnsi" w:cs="Arial"/>
          <w:sz w:val="22"/>
          <w:szCs w:val="22"/>
        </w:rPr>
      </w:pPr>
    </w:p>
    <w:sectPr w:rsidR="00952B92" w:rsidRPr="0052261B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88A07" w14:textId="77777777" w:rsidR="009938FD" w:rsidRDefault="009938FD">
      <w:r>
        <w:separator/>
      </w:r>
    </w:p>
  </w:endnote>
  <w:endnote w:type="continuationSeparator" w:id="0">
    <w:p w14:paraId="3AAD76C8" w14:textId="77777777" w:rsidR="009938FD" w:rsidRDefault="0099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ied Bakeries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4C282" w14:textId="77777777" w:rsidR="00AA05B5" w:rsidRDefault="00993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A6E278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CD52" w14:textId="77777777" w:rsidR="009938FD" w:rsidRDefault="009938FD">
      <w:r>
        <w:separator/>
      </w:r>
    </w:p>
  </w:footnote>
  <w:footnote w:type="continuationSeparator" w:id="0">
    <w:p w14:paraId="7CA76532" w14:textId="77777777" w:rsidR="009938FD" w:rsidRDefault="00993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500A"/>
    <w:multiLevelType w:val="hybridMultilevel"/>
    <w:tmpl w:val="885EF93E"/>
    <w:lvl w:ilvl="0" w:tplc="A18E5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26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E8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67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43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702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EE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4B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45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768"/>
    <w:multiLevelType w:val="hybridMultilevel"/>
    <w:tmpl w:val="D4E84B82"/>
    <w:lvl w:ilvl="0" w:tplc="FB685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6D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E2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A3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41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64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24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0F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701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643E"/>
    <w:multiLevelType w:val="hybridMultilevel"/>
    <w:tmpl w:val="EB40B36A"/>
    <w:lvl w:ilvl="0" w:tplc="C2CC9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CD4C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0A3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E4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85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C63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84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82F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BF3"/>
    <w:multiLevelType w:val="hybridMultilevel"/>
    <w:tmpl w:val="2DCC478E"/>
    <w:lvl w:ilvl="0" w:tplc="36E8CB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1F6854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2A017B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7C8A3F7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2C552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FA6E41C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B3FAFE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BA9A92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3904B1E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0FF5676B"/>
    <w:multiLevelType w:val="hybridMultilevel"/>
    <w:tmpl w:val="66680BBA"/>
    <w:lvl w:ilvl="0" w:tplc="7F9601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8DF68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06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B4E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E4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A2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E7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6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C4A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E2825"/>
    <w:multiLevelType w:val="hybridMultilevel"/>
    <w:tmpl w:val="9EF0DC9C"/>
    <w:lvl w:ilvl="0" w:tplc="4DA64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67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3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27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CF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421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AA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8B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5A5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144"/>
    <w:multiLevelType w:val="hybridMultilevel"/>
    <w:tmpl w:val="ED36D0D0"/>
    <w:lvl w:ilvl="0" w:tplc="B8CCE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BE4D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9825B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D8A783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D418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ACA3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CA9E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0A60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284CB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A50BD9"/>
    <w:multiLevelType w:val="hybridMultilevel"/>
    <w:tmpl w:val="85C666C0"/>
    <w:lvl w:ilvl="0" w:tplc="D4241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84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4A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E1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AA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348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D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42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C46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805CE"/>
    <w:multiLevelType w:val="hybridMultilevel"/>
    <w:tmpl w:val="CB9C9538"/>
    <w:lvl w:ilvl="0" w:tplc="512EADE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8C947996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FCA84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E0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4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AA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CA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04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0B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73F5"/>
    <w:multiLevelType w:val="hybridMultilevel"/>
    <w:tmpl w:val="B68E0740"/>
    <w:lvl w:ilvl="0" w:tplc="3A6CA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A7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E7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EE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A3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C0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AC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C8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24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90CCA"/>
    <w:multiLevelType w:val="hybridMultilevel"/>
    <w:tmpl w:val="A7247E72"/>
    <w:lvl w:ilvl="0" w:tplc="03D66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C4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AC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AD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0C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62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6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69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8B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73D57"/>
    <w:multiLevelType w:val="hybridMultilevel"/>
    <w:tmpl w:val="DC787C12"/>
    <w:lvl w:ilvl="0" w:tplc="3050E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87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CB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CF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2C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2EF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6D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26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63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E14F1"/>
    <w:multiLevelType w:val="hybridMultilevel"/>
    <w:tmpl w:val="20023022"/>
    <w:lvl w:ilvl="0" w:tplc="FA9CC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CC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83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E9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CA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0E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01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68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43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32C53"/>
    <w:multiLevelType w:val="hybridMultilevel"/>
    <w:tmpl w:val="6CEC3052"/>
    <w:lvl w:ilvl="0" w:tplc="0F220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4B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24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E2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EF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508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A7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E4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949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0725E"/>
    <w:multiLevelType w:val="hybridMultilevel"/>
    <w:tmpl w:val="89864C2A"/>
    <w:lvl w:ilvl="0" w:tplc="4E5A5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89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E1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AC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4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09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22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0E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0E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44D1F"/>
    <w:multiLevelType w:val="hybridMultilevel"/>
    <w:tmpl w:val="4F68C7A2"/>
    <w:lvl w:ilvl="0" w:tplc="1A1627A8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55A0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C9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29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2D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EE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03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CC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C3114"/>
    <w:multiLevelType w:val="hybridMultilevel"/>
    <w:tmpl w:val="3294E544"/>
    <w:lvl w:ilvl="0" w:tplc="52BEDD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DC53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04AED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78A2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5E1A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CCAD2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A8A2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067A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9645A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46332B"/>
    <w:multiLevelType w:val="hybridMultilevel"/>
    <w:tmpl w:val="6B88B440"/>
    <w:lvl w:ilvl="0" w:tplc="DCB465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7A4AC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E7E8CF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56ECF2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10069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548E29A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15E890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B8E856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41A359A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86E1F68"/>
    <w:multiLevelType w:val="hybridMultilevel"/>
    <w:tmpl w:val="09F41DD0"/>
    <w:lvl w:ilvl="0" w:tplc="C5D89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81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CD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E8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6D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02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4D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2A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E3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91633B"/>
    <w:multiLevelType w:val="hybridMultilevel"/>
    <w:tmpl w:val="2520BA34"/>
    <w:lvl w:ilvl="0" w:tplc="0BF86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8E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E7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20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AD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81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C8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4D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E6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049AE"/>
    <w:multiLevelType w:val="hybridMultilevel"/>
    <w:tmpl w:val="948AD732"/>
    <w:lvl w:ilvl="0" w:tplc="358EF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06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7EA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8B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CD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67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86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CB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0C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21A55"/>
    <w:multiLevelType w:val="hybridMultilevel"/>
    <w:tmpl w:val="C9BCCB4A"/>
    <w:lvl w:ilvl="0" w:tplc="EA1A9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E8F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E41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763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AC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A80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8B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24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26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832EE"/>
    <w:multiLevelType w:val="hybridMultilevel"/>
    <w:tmpl w:val="1956647A"/>
    <w:lvl w:ilvl="0" w:tplc="10864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88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C8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05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68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23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EF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D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AF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F4425"/>
    <w:multiLevelType w:val="hybridMultilevel"/>
    <w:tmpl w:val="E626D834"/>
    <w:lvl w:ilvl="0" w:tplc="D43A6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0C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865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C3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E7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4E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2D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08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25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41F46"/>
    <w:multiLevelType w:val="hybridMultilevel"/>
    <w:tmpl w:val="EAA41F90"/>
    <w:lvl w:ilvl="0" w:tplc="BA780FC2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FE42C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12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21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EF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702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C0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00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D87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53718"/>
    <w:multiLevelType w:val="hybridMultilevel"/>
    <w:tmpl w:val="1B1087C0"/>
    <w:lvl w:ilvl="0" w:tplc="D5968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360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904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F47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C1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E5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66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C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A8D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F27D6B"/>
    <w:multiLevelType w:val="hybridMultilevel"/>
    <w:tmpl w:val="87D8015A"/>
    <w:lvl w:ilvl="0" w:tplc="130AC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23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4A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C4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66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E0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8C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20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3E8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C101C1"/>
    <w:multiLevelType w:val="hybridMultilevel"/>
    <w:tmpl w:val="F0CC5344"/>
    <w:lvl w:ilvl="0" w:tplc="BFD4C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0B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E7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8C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A9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A1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8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81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D39399F"/>
    <w:multiLevelType w:val="hybridMultilevel"/>
    <w:tmpl w:val="7DFCC398"/>
    <w:lvl w:ilvl="0" w:tplc="920EB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414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A9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F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A4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87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A2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01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47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60306"/>
    <w:multiLevelType w:val="hybridMultilevel"/>
    <w:tmpl w:val="8E443438"/>
    <w:lvl w:ilvl="0" w:tplc="23560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42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20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321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89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639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8EE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82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A5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676306"/>
    <w:multiLevelType w:val="hybridMultilevel"/>
    <w:tmpl w:val="E61A005E"/>
    <w:lvl w:ilvl="0" w:tplc="10D2A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0A388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311A1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28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84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27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01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60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1E5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C5DD9"/>
    <w:multiLevelType w:val="hybridMultilevel"/>
    <w:tmpl w:val="FA58B26C"/>
    <w:lvl w:ilvl="0" w:tplc="45D2F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0C01F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76E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24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41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086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EE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2C3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AC4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243D8"/>
    <w:multiLevelType w:val="hybridMultilevel"/>
    <w:tmpl w:val="186ADC8A"/>
    <w:lvl w:ilvl="0" w:tplc="3C8E969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CAA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C0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6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01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43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AD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EC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EC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6743D"/>
    <w:multiLevelType w:val="hybridMultilevel"/>
    <w:tmpl w:val="31CA6522"/>
    <w:lvl w:ilvl="0" w:tplc="B1244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0A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24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63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4A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07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9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A4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AD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F217E"/>
    <w:multiLevelType w:val="hybridMultilevel"/>
    <w:tmpl w:val="33AEFC24"/>
    <w:lvl w:ilvl="0" w:tplc="3CC0E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E5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24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0C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E6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EE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42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8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00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44047"/>
    <w:multiLevelType w:val="hybridMultilevel"/>
    <w:tmpl w:val="6798D2BE"/>
    <w:lvl w:ilvl="0" w:tplc="B8F043C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BB0C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E4A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C7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4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CF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CD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CC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64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052CF"/>
    <w:multiLevelType w:val="hybridMultilevel"/>
    <w:tmpl w:val="281AC776"/>
    <w:lvl w:ilvl="0" w:tplc="0EF63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47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E9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01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20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A7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4F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AE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E7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63AAC"/>
    <w:multiLevelType w:val="hybridMultilevel"/>
    <w:tmpl w:val="39889D30"/>
    <w:lvl w:ilvl="0" w:tplc="B992A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29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E3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69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2A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427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60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47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4C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A47A3"/>
    <w:multiLevelType w:val="hybridMultilevel"/>
    <w:tmpl w:val="AF84D0F8"/>
    <w:lvl w:ilvl="0" w:tplc="7346D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7F487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DFE840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89E9DD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8C755E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247629FC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968D07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35C73BA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E92C4A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9" w15:restartNumberingAfterBreak="0">
    <w:nsid w:val="707D466F"/>
    <w:multiLevelType w:val="hybridMultilevel"/>
    <w:tmpl w:val="A5DA2F00"/>
    <w:lvl w:ilvl="0" w:tplc="FA08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6D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01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62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27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07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6D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A3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63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24EF7"/>
    <w:multiLevelType w:val="hybridMultilevel"/>
    <w:tmpl w:val="1B6C4504"/>
    <w:lvl w:ilvl="0" w:tplc="4E4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EA82E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536D81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B4BB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12B2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11CD9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7C41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9FE78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BD0C55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FD315E"/>
    <w:multiLevelType w:val="hybridMultilevel"/>
    <w:tmpl w:val="5E1CD31E"/>
    <w:lvl w:ilvl="0" w:tplc="D01C5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EC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626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29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29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29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A1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8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989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A24B2"/>
    <w:multiLevelType w:val="hybridMultilevel"/>
    <w:tmpl w:val="4EFC687E"/>
    <w:lvl w:ilvl="0" w:tplc="340C0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</w:rPr>
    </w:lvl>
    <w:lvl w:ilvl="1" w:tplc="A4A6E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42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D8B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2C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22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6EF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6C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0E8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F13DEE"/>
    <w:multiLevelType w:val="hybridMultilevel"/>
    <w:tmpl w:val="D19254B8"/>
    <w:lvl w:ilvl="0" w:tplc="6AB2A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BDEFE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C8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E7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0B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18B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44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8E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A46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553BC"/>
    <w:multiLevelType w:val="multilevel"/>
    <w:tmpl w:val="FD6803AA"/>
    <w:styleLink w:val="StyleBulletedSymbolsymbolLeft063cmHanging063cm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34BFD"/>
    <w:multiLevelType w:val="singleLevel"/>
    <w:tmpl w:val="C194D4F0"/>
    <w:lvl w:ilvl="0">
      <w:numFmt w:val="bullet"/>
      <w:lvlText w:val=""/>
      <w:lvlJc w:val="left"/>
      <w:pPr>
        <w:tabs>
          <w:tab w:val="num" w:pos="1440"/>
        </w:tabs>
        <w:ind w:left="1440" w:hanging="720"/>
      </w:pPr>
      <w:rPr>
        <w:rFonts w:ascii="Allied Bakeries Logo" w:hAnsi="Allied Bakeries Logo" w:hint="default"/>
      </w:rPr>
    </w:lvl>
  </w:abstractNum>
  <w:num w:numId="1" w16cid:durableId="625041532">
    <w:abstractNumId w:val="14"/>
  </w:num>
  <w:num w:numId="2" w16cid:durableId="2002653706">
    <w:abstractNumId w:val="34"/>
  </w:num>
  <w:num w:numId="3" w16cid:durableId="935334477">
    <w:abstractNumId w:val="10"/>
  </w:num>
  <w:num w:numId="4" w16cid:durableId="876620979">
    <w:abstractNumId w:val="36"/>
  </w:num>
  <w:num w:numId="5" w16cid:durableId="1722245910">
    <w:abstractNumId w:val="41"/>
  </w:num>
  <w:num w:numId="6" w16cid:durableId="627198851">
    <w:abstractNumId w:val="15"/>
  </w:num>
  <w:num w:numId="7" w16cid:durableId="1357266206">
    <w:abstractNumId w:val="18"/>
  </w:num>
  <w:num w:numId="8" w16cid:durableId="1163929948">
    <w:abstractNumId w:val="27"/>
  </w:num>
  <w:num w:numId="9" w16cid:durableId="1994212306">
    <w:abstractNumId w:val="1"/>
  </w:num>
  <w:num w:numId="10" w16cid:durableId="1692534874">
    <w:abstractNumId w:val="28"/>
  </w:num>
  <w:num w:numId="11" w16cid:durableId="1094549423">
    <w:abstractNumId w:val="38"/>
  </w:num>
  <w:num w:numId="12" w16cid:durableId="565191942">
    <w:abstractNumId w:val="3"/>
  </w:num>
  <w:num w:numId="13" w16cid:durableId="1934246358">
    <w:abstractNumId w:val="17"/>
  </w:num>
  <w:num w:numId="14" w16cid:durableId="981077127">
    <w:abstractNumId w:val="44"/>
  </w:num>
  <w:num w:numId="15" w16cid:durableId="1438407983">
    <w:abstractNumId w:val="6"/>
  </w:num>
  <w:num w:numId="16" w16cid:durableId="764307630">
    <w:abstractNumId w:val="16"/>
  </w:num>
  <w:num w:numId="17" w16cid:durableId="1580753536">
    <w:abstractNumId w:val="19"/>
  </w:num>
  <w:num w:numId="18" w16cid:durableId="1577781320">
    <w:abstractNumId w:val="26"/>
  </w:num>
  <w:num w:numId="19" w16cid:durableId="311060768">
    <w:abstractNumId w:val="32"/>
  </w:num>
  <w:num w:numId="20" w16cid:durableId="2056854313">
    <w:abstractNumId w:val="42"/>
  </w:num>
  <w:num w:numId="21" w16cid:durableId="1892496158">
    <w:abstractNumId w:val="33"/>
  </w:num>
  <w:num w:numId="22" w16cid:durableId="341470265">
    <w:abstractNumId w:val="9"/>
  </w:num>
  <w:num w:numId="23" w16cid:durableId="1081371269">
    <w:abstractNumId w:val="30"/>
  </w:num>
  <w:num w:numId="24" w16cid:durableId="1413237412">
    <w:abstractNumId w:val="8"/>
  </w:num>
  <w:num w:numId="25" w16cid:durableId="2042902367">
    <w:abstractNumId w:val="35"/>
  </w:num>
  <w:num w:numId="26" w16cid:durableId="392236514">
    <w:abstractNumId w:val="39"/>
  </w:num>
  <w:num w:numId="27" w16cid:durableId="248006086">
    <w:abstractNumId w:val="23"/>
  </w:num>
  <w:num w:numId="28" w16cid:durableId="1494107679">
    <w:abstractNumId w:val="37"/>
  </w:num>
  <w:num w:numId="29" w16cid:durableId="491525709">
    <w:abstractNumId w:val="20"/>
  </w:num>
  <w:num w:numId="30" w16cid:durableId="1614363089">
    <w:abstractNumId w:val="31"/>
  </w:num>
  <w:num w:numId="31" w16cid:durableId="1706367729">
    <w:abstractNumId w:val="45"/>
  </w:num>
  <w:num w:numId="32" w16cid:durableId="473259840">
    <w:abstractNumId w:val="40"/>
  </w:num>
  <w:num w:numId="33" w16cid:durableId="2444167">
    <w:abstractNumId w:val="7"/>
  </w:num>
  <w:num w:numId="34" w16cid:durableId="888029325">
    <w:abstractNumId w:val="43"/>
  </w:num>
  <w:num w:numId="35" w16cid:durableId="1233001033">
    <w:abstractNumId w:val="2"/>
  </w:num>
  <w:num w:numId="36" w16cid:durableId="717969038">
    <w:abstractNumId w:val="24"/>
  </w:num>
  <w:num w:numId="37" w16cid:durableId="60445474">
    <w:abstractNumId w:val="11"/>
  </w:num>
  <w:num w:numId="38" w16cid:durableId="219753921">
    <w:abstractNumId w:val="21"/>
  </w:num>
  <w:num w:numId="39" w16cid:durableId="1979072136">
    <w:abstractNumId w:val="5"/>
  </w:num>
  <w:num w:numId="40" w16cid:durableId="1243372216">
    <w:abstractNumId w:val="13"/>
  </w:num>
  <w:num w:numId="41" w16cid:durableId="436295446">
    <w:abstractNumId w:val="22"/>
  </w:num>
  <w:num w:numId="42" w16cid:durableId="1522932374">
    <w:abstractNumId w:val="12"/>
  </w:num>
  <w:num w:numId="43" w16cid:durableId="695889247">
    <w:abstractNumId w:val="29"/>
  </w:num>
  <w:num w:numId="44" w16cid:durableId="1807504209">
    <w:abstractNumId w:val="25"/>
  </w:num>
  <w:num w:numId="45" w16cid:durableId="1853035226">
    <w:abstractNumId w:val="4"/>
  </w:num>
  <w:num w:numId="46" w16cid:durableId="193030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182"/>
    <w:rsid w:val="00020280"/>
    <w:rsid w:val="000B5D05"/>
    <w:rsid w:val="000D45F1"/>
    <w:rsid w:val="000D6E96"/>
    <w:rsid w:val="000D7567"/>
    <w:rsid w:val="001A52F2"/>
    <w:rsid w:val="001C1BFA"/>
    <w:rsid w:val="001D635C"/>
    <w:rsid w:val="00247286"/>
    <w:rsid w:val="00247CD4"/>
    <w:rsid w:val="002860D0"/>
    <w:rsid w:val="002A3BA2"/>
    <w:rsid w:val="002E19F3"/>
    <w:rsid w:val="002F2D6A"/>
    <w:rsid w:val="00312B55"/>
    <w:rsid w:val="003168DA"/>
    <w:rsid w:val="0032144B"/>
    <w:rsid w:val="003221B0"/>
    <w:rsid w:val="00377617"/>
    <w:rsid w:val="004509D4"/>
    <w:rsid w:val="00496895"/>
    <w:rsid w:val="004D3480"/>
    <w:rsid w:val="004F23C5"/>
    <w:rsid w:val="0052261B"/>
    <w:rsid w:val="00523E4B"/>
    <w:rsid w:val="00523F67"/>
    <w:rsid w:val="00525F2E"/>
    <w:rsid w:val="00543B25"/>
    <w:rsid w:val="00567D84"/>
    <w:rsid w:val="00585E4B"/>
    <w:rsid w:val="005A3584"/>
    <w:rsid w:val="005C3BE5"/>
    <w:rsid w:val="005D2276"/>
    <w:rsid w:val="00660537"/>
    <w:rsid w:val="00680D34"/>
    <w:rsid w:val="00686C65"/>
    <w:rsid w:val="006A222E"/>
    <w:rsid w:val="00741711"/>
    <w:rsid w:val="007C6F24"/>
    <w:rsid w:val="00807480"/>
    <w:rsid w:val="00826C5A"/>
    <w:rsid w:val="0083787B"/>
    <w:rsid w:val="008B3B59"/>
    <w:rsid w:val="008F40F9"/>
    <w:rsid w:val="00901B2C"/>
    <w:rsid w:val="00952B92"/>
    <w:rsid w:val="00991B57"/>
    <w:rsid w:val="009938FD"/>
    <w:rsid w:val="0099393A"/>
    <w:rsid w:val="00A02C7F"/>
    <w:rsid w:val="00A251FB"/>
    <w:rsid w:val="00A25254"/>
    <w:rsid w:val="00A46C97"/>
    <w:rsid w:val="00AA05B5"/>
    <w:rsid w:val="00B354FA"/>
    <w:rsid w:val="00B51ECE"/>
    <w:rsid w:val="00B54FA1"/>
    <w:rsid w:val="00B6632B"/>
    <w:rsid w:val="00B668AC"/>
    <w:rsid w:val="00B86BD9"/>
    <w:rsid w:val="00BB1310"/>
    <w:rsid w:val="00BE7846"/>
    <w:rsid w:val="00C27ABA"/>
    <w:rsid w:val="00CF1572"/>
    <w:rsid w:val="00CF50C0"/>
    <w:rsid w:val="00D25A13"/>
    <w:rsid w:val="00D760E8"/>
    <w:rsid w:val="00DD6A01"/>
    <w:rsid w:val="00E46B5F"/>
    <w:rsid w:val="00E93627"/>
    <w:rsid w:val="00EC5F49"/>
    <w:rsid w:val="00ED78A1"/>
    <w:rsid w:val="00EE2B26"/>
    <w:rsid w:val="00EF6E18"/>
    <w:rsid w:val="00F310DA"/>
    <w:rsid w:val="00F7490A"/>
    <w:rsid w:val="00F97A2B"/>
    <w:rsid w:val="00FF520C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2198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Body1">
    <w:name w:val="Body 1"/>
    <w:rsid w:val="00680D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="ヒラギノ角ゴ Pro W3" w:hAnsi="Helvetica"/>
      <w:sz w:val="24"/>
      <w:lang w:val="en-US"/>
    </w:rPr>
  </w:style>
  <w:style w:type="numbering" w:customStyle="1" w:styleId="StyleBulletedSymbolsymbolLeft063cmHanging063cm">
    <w:name w:val="Style Bulleted Symbol (symbol) Left:  0.63 cm Hanging:  0.63 cm"/>
    <w:basedOn w:val="NoList"/>
    <w:rsid w:val="00680D34"/>
    <w:pPr>
      <w:numPr>
        <w:numId w:val="14"/>
      </w:numPr>
    </w:pPr>
  </w:style>
  <w:style w:type="paragraph" w:styleId="PlainText">
    <w:name w:val="Plain Text"/>
    <w:basedOn w:val="Normal"/>
    <w:link w:val="PlainTextChar"/>
    <w:rsid w:val="00523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color w:val="auto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523F67"/>
    <w:rPr>
      <w:rFonts w:ascii="Courier New" w:hAnsi="Courier New" w:cs="Courier New"/>
      <w:color w:val="auto"/>
      <w:lang w:val="en-US" w:eastAsia="en-US"/>
    </w:rPr>
  </w:style>
  <w:style w:type="paragraph" w:customStyle="1" w:styleId="p0">
    <w:name w:val="p0"/>
    <w:basedOn w:val="Normal"/>
    <w:rsid w:val="006605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20"/>
      </w:tabs>
      <w:spacing w:line="240" w:lineRule="atLeast"/>
      <w:jc w:val="both"/>
    </w:pPr>
    <w:rPr>
      <w:snapToGrid w:val="0"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  <DisplayinManagersToolkit xmlns="191e9dd6-fe10-46cc-93fd-f66ae3189039">No</DisplayinManagersToolk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3" ma:contentTypeDescription="Create a new document." ma:contentTypeScope="" ma:versionID="480c5ef777c7bfa28a5c4dcad90eaac6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7502107bab86ed97c5730c437232a54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F17C1-5509-4210-9224-D5CE44AF0ADA}">
  <ds:schemaRefs>
    <ds:schemaRef ds:uri="191e9dd6-fe10-46cc-93fd-f66ae3189039"/>
    <ds:schemaRef ds:uri="http://schemas.microsoft.com/office/2006/documentManagement/types"/>
    <ds:schemaRef ds:uri="http://www.w3.org/XML/1998/namespace"/>
    <ds:schemaRef ds:uri="http://purl.org/dc/dcmitype/"/>
    <ds:schemaRef ds:uri="fbf90564-f1e3-479c-9772-3828b7827a7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E0127-8A71-4963-B191-29AD7ED7C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5534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Graham Mayers</cp:lastModifiedBy>
  <cp:revision>2</cp:revision>
  <dcterms:created xsi:type="dcterms:W3CDTF">2024-10-29T12:44:00Z</dcterms:created>
  <dcterms:modified xsi:type="dcterms:W3CDTF">2024-10-29T12:44:00Z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0x010100E8F4362126C8AF41AE5DCC2732B0D627</vt:lpwstr>
  </property>
  <property fmtid="{D5CDD505-2E9C-101B-9397-08002B2CF9AE}" pid="4" name="LINKTEK-CHUNK-1">
    <vt:lpwstr>010021{"F":2,"I":"82A1-07C4-5412-B61C"}</vt:lpwstr>
  </property>
  <property fmtid="{D5CDD505-2E9C-101B-9397-08002B2CF9AE}" pid="5" name="Order">
    <vt:r8>3401100</vt:r8>
  </property>
  <property fmtid="{D5CDD505-2E9C-101B-9397-08002B2CF9AE}" pid="6" name="SharedWithUsers">
    <vt:lpwstr/>
  </property>
</Properties>
</file>