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79DCE" w14:textId="4C8C3D01" w:rsidR="009F14E3" w:rsidRDefault="00150D26">
      <w:pPr>
        <w:spacing w:before="6" w:after="0" w:line="100" w:lineRule="exact"/>
        <w:rPr>
          <w:sz w:val="10"/>
          <w:szCs w:val="10"/>
        </w:rPr>
      </w:pPr>
      <w:r>
        <w:rPr>
          <w:noProof/>
        </w:rPr>
        <w:drawing>
          <wp:anchor distT="0" distB="0" distL="114300" distR="114300" simplePos="0" relativeHeight="251658240" behindDoc="0" locked="0" layoutInCell="1" allowOverlap="1" wp14:anchorId="5E645EE2" wp14:editId="18DE923C">
            <wp:simplePos x="0" y="0"/>
            <wp:positionH relativeFrom="margin">
              <wp:posOffset>2806123</wp:posOffset>
            </wp:positionH>
            <wp:positionV relativeFrom="margin">
              <wp:posOffset>-304800</wp:posOffset>
            </wp:positionV>
            <wp:extent cx="1363980" cy="711835"/>
            <wp:effectExtent l="0" t="0" r="762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98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DC400" w14:textId="33AB453E" w:rsidR="009F14E3" w:rsidRDefault="009F14E3" w:rsidP="00150D26">
      <w:pPr>
        <w:spacing w:after="0" w:line="240" w:lineRule="auto"/>
        <w:ind w:left="3448" w:right="-20"/>
        <w:jc w:val="center"/>
        <w:rPr>
          <w:rFonts w:ascii="Times New Roman" w:eastAsia="Times New Roman" w:hAnsi="Times New Roman" w:cs="Times New Roman"/>
          <w:sz w:val="20"/>
          <w:szCs w:val="20"/>
        </w:rPr>
      </w:pPr>
    </w:p>
    <w:p w14:paraId="4974F783" w14:textId="2D9CD93F" w:rsidR="009F14E3" w:rsidRDefault="009F14E3">
      <w:pPr>
        <w:spacing w:before="5" w:after="0" w:line="280" w:lineRule="exact"/>
        <w:rPr>
          <w:sz w:val="28"/>
          <w:szCs w:val="28"/>
        </w:rPr>
      </w:pPr>
    </w:p>
    <w:p w14:paraId="75470A5E" w14:textId="77777777" w:rsidR="006043A2" w:rsidRDefault="006043A2">
      <w:pPr>
        <w:spacing w:before="5" w:after="0" w:line="280" w:lineRule="exact"/>
        <w:rPr>
          <w:sz w:val="28"/>
          <w:szCs w:val="28"/>
        </w:rPr>
      </w:pPr>
    </w:p>
    <w:tbl>
      <w:tblPr>
        <w:tblW w:w="10517" w:type="dxa"/>
        <w:tblInd w:w="107" w:type="dxa"/>
        <w:tblCellMar>
          <w:left w:w="0" w:type="dxa"/>
          <w:right w:w="0" w:type="dxa"/>
        </w:tblCellMar>
        <w:tblLook w:val="01E0" w:firstRow="1" w:lastRow="1" w:firstColumn="1" w:lastColumn="1" w:noHBand="0" w:noVBand="0"/>
      </w:tblPr>
      <w:tblGrid>
        <w:gridCol w:w="3001"/>
        <w:gridCol w:w="3553"/>
        <w:gridCol w:w="1933"/>
        <w:gridCol w:w="2030"/>
      </w:tblGrid>
      <w:tr w:rsidR="009F14E3" w:rsidRPr="00150D26" w14:paraId="1665E245"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7482951" w14:textId="77777777" w:rsidR="009F14E3" w:rsidRPr="00150D26" w:rsidRDefault="001D7083" w:rsidP="0017612A">
            <w:pPr>
              <w:spacing w:before="74" w:after="0" w:line="240" w:lineRule="auto"/>
              <w:ind w:right="3826"/>
              <w:rPr>
                <w:rFonts w:ascii="Calibri" w:eastAsia="Arial" w:hAnsi="Calibri" w:cs="Arial"/>
                <w:sz w:val="18"/>
                <w:szCs w:val="18"/>
              </w:rPr>
            </w:pPr>
            <w:r w:rsidRPr="00150D26">
              <w:rPr>
                <w:rFonts w:ascii="Calibri" w:eastAsia="Arial" w:hAnsi="Calibri" w:cs="Arial"/>
                <w:color w:val="FFFFFF"/>
                <w:sz w:val="18"/>
                <w:szCs w:val="18"/>
              </w:rPr>
              <w:t>ROLE PROFILE</w:t>
            </w:r>
          </w:p>
        </w:tc>
      </w:tr>
      <w:tr w:rsidR="00F12BDC" w:rsidRPr="00150D26" w14:paraId="7A105DF4"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DA61C60"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Job title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FED3A" w14:textId="7215FA4F" w:rsidR="00C67A6B" w:rsidRDefault="00F12BDC" w:rsidP="00B9345F">
            <w:pPr>
              <w:ind w:left="147"/>
              <w:rPr>
                <w:rFonts w:ascii="Calibri" w:hAnsi="Calibri"/>
                <w:b/>
                <w:sz w:val="18"/>
                <w:szCs w:val="18"/>
              </w:rPr>
            </w:pPr>
            <w:r>
              <w:rPr>
                <w:rFonts w:ascii="Calibri" w:hAnsi="Calibri"/>
                <w:b/>
                <w:sz w:val="18"/>
                <w:szCs w:val="18"/>
              </w:rPr>
              <w:t xml:space="preserve">Utilities &amp; </w:t>
            </w:r>
            <w:r w:rsidR="002F08FD">
              <w:rPr>
                <w:rFonts w:ascii="Calibri" w:hAnsi="Calibri"/>
                <w:b/>
                <w:sz w:val="18"/>
                <w:szCs w:val="18"/>
              </w:rPr>
              <w:t xml:space="preserve">Capex </w:t>
            </w:r>
            <w:r w:rsidR="00FE7179" w:rsidRPr="00C06F2F">
              <w:rPr>
                <w:rFonts w:ascii="Calibri" w:hAnsi="Calibri"/>
                <w:b/>
                <w:sz w:val="18"/>
                <w:szCs w:val="18"/>
              </w:rPr>
              <w:t xml:space="preserve">Category </w:t>
            </w:r>
            <w:r w:rsidR="002F08FD">
              <w:rPr>
                <w:rFonts w:ascii="Calibri" w:hAnsi="Calibri"/>
                <w:b/>
                <w:sz w:val="18"/>
                <w:szCs w:val="18"/>
              </w:rPr>
              <w:t xml:space="preserve">Manager </w:t>
            </w:r>
          </w:p>
          <w:p w14:paraId="489B6844" w14:textId="2D5104BF" w:rsidR="009F14E3" w:rsidRPr="00C06F2F" w:rsidRDefault="00FE7179" w:rsidP="00B9345F">
            <w:pPr>
              <w:ind w:left="147"/>
              <w:rPr>
                <w:rFonts w:ascii="Calibri" w:hAnsi="Calibri"/>
                <w:b/>
                <w:sz w:val="18"/>
                <w:szCs w:val="18"/>
              </w:rPr>
            </w:pPr>
            <w:r w:rsidRPr="00C06F2F">
              <w:rPr>
                <w:rFonts w:ascii="Calibri" w:hAnsi="Calibri"/>
                <w:b/>
                <w:sz w:val="18"/>
                <w:szCs w:val="18"/>
              </w:rPr>
              <w:t>Group Procurement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CFBC6EF" w14:textId="77777777" w:rsidR="009F14E3" w:rsidRPr="00150D26" w:rsidRDefault="001D7083">
            <w:pPr>
              <w:spacing w:before="6" w:after="0" w:line="240" w:lineRule="auto"/>
              <w:ind w:left="575" w:right="591"/>
              <w:jc w:val="center"/>
              <w:rPr>
                <w:rFonts w:ascii="Calibri" w:eastAsia="Arial" w:hAnsi="Calibri" w:cs="Arial"/>
                <w:b/>
                <w:sz w:val="18"/>
                <w:szCs w:val="18"/>
              </w:rPr>
            </w:pPr>
            <w:r w:rsidRPr="00150D26">
              <w:rPr>
                <w:rFonts w:ascii="Calibri" w:eastAsia="Arial" w:hAnsi="Calibri" w:cs="Arial"/>
                <w:b/>
                <w:sz w:val="18"/>
                <w:szCs w:val="18"/>
              </w:rPr>
              <w:t>Da</w:t>
            </w:r>
            <w:r w:rsidRPr="00150D26">
              <w:rPr>
                <w:rFonts w:ascii="Calibri" w:eastAsia="Arial" w:hAnsi="Calibri" w:cs="Arial"/>
                <w:b/>
                <w:w w:val="99"/>
                <w:sz w:val="18"/>
                <w:szCs w:val="18"/>
              </w:rPr>
              <w:t>t</w:t>
            </w:r>
            <w:r w:rsidRPr="00150D26">
              <w:rPr>
                <w:rFonts w:ascii="Calibri" w:eastAsia="Arial" w:hAnsi="Calibri" w:cs="Arial"/>
                <w:b/>
                <w:sz w:val="18"/>
                <w:szCs w:val="18"/>
              </w:rPr>
              <w:t>e</w:t>
            </w:r>
          </w:p>
        </w:tc>
        <w:tc>
          <w:tcPr>
            <w:tcW w:w="16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B6437" w14:textId="56E02418" w:rsidR="009F14E3" w:rsidRPr="00463FC0" w:rsidRDefault="00F12BDC" w:rsidP="00B9345F">
            <w:pPr>
              <w:ind w:left="161"/>
              <w:rPr>
                <w:rFonts w:ascii="Calibri" w:hAnsi="Calibri"/>
                <w:b/>
                <w:sz w:val="18"/>
                <w:szCs w:val="18"/>
              </w:rPr>
            </w:pPr>
            <w:r>
              <w:rPr>
                <w:rFonts w:ascii="Calibri" w:hAnsi="Calibri"/>
                <w:b/>
                <w:sz w:val="18"/>
                <w:szCs w:val="18"/>
              </w:rPr>
              <w:t>August 2024</w:t>
            </w:r>
          </w:p>
        </w:tc>
      </w:tr>
      <w:tr w:rsidR="009F14E3" w:rsidRPr="00150D26" w14:paraId="60AE510F"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60F160E2"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Business</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EB910" w14:textId="2282EF78" w:rsidR="009F14E3" w:rsidRPr="00C06F2F" w:rsidRDefault="007B6DA2" w:rsidP="00B9345F">
            <w:pPr>
              <w:ind w:left="147"/>
              <w:rPr>
                <w:rFonts w:ascii="Calibri" w:hAnsi="Calibri"/>
                <w:b/>
                <w:sz w:val="18"/>
                <w:szCs w:val="18"/>
              </w:rPr>
            </w:pPr>
            <w:r w:rsidRPr="00C06F2F">
              <w:rPr>
                <w:rFonts w:ascii="Calibri" w:hAnsi="Calibri"/>
                <w:b/>
                <w:sz w:val="18"/>
                <w:szCs w:val="18"/>
              </w:rPr>
              <w:t>Group</w:t>
            </w:r>
          </w:p>
        </w:tc>
      </w:tr>
      <w:tr w:rsidR="009F14E3" w:rsidRPr="00150D26" w14:paraId="5FC42A8C"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1A6899C6"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Department</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FF4EE" w14:textId="7BF3FC9F" w:rsidR="009F14E3" w:rsidRPr="00C06F2F" w:rsidRDefault="007B6DA2" w:rsidP="00B9345F">
            <w:pPr>
              <w:ind w:left="147"/>
              <w:rPr>
                <w:rFonts w:ascii="Calibri" w:hAnsi="Calibri"/>
                <w:b/>
                <w:sz w:val="18"/>
                <w:szCs w:val="18"/>
              </w:rPr>
            </w:pPr>
            <w:r w:rsidRPr="00C06F2F">
              <w:rPr>
                <w:rFonts w:ascii="Calibri" w:hAnsi="Calibri"/>
                <w:b/>
                <w:sz w:val="18"/>
                <w:szCs w:val="18"/>
              </w:rPr>
              <w:t>Group Procurement</w:t>
            </w:r>
          </w:p>
        </w:tc>
      </w:tr>
      <w:tr w:rsidR="009F14E3" w:rsidRPr="00150D26" w14:paraId="2AE69330"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03A11FC5" w14:textId="77777777" w:rsidR="009F14E3" w:rsidRPr="00150D26" w:rsidRDefault="001D7083">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Location</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4C730D" w14:textId="25205F7E" w:rsidR="009F14E3" w:rsidRPr="00C06F2F" w:rsidRDefault="007B6DA2" w:rsidP="00B9345F">
            <w:pPr>
              <w:ind w:left="147"/>
              <w:rPr>
                <w:rFonts w:ascii="Calibri" w:hAnsi="Calibri"/>
                <w:b/>
                <w:sz w:val="18"/>
                <w:szCs w:val="18"/>
              </w:rPr>
            </w:pPr>
            <w:r w:rsidRPr="00C06F2F">
              <w:rPr>
                <w:rFonts w:ascii="Calibri" w:hAnsi="Calibri"/>
                <w:b/>
                <w:sz w:val="18"/>
                <w:szCs w:val="18"/>
              </w:rPr>
              <w:t>Leicester</w:t>
            </w:r>
            <w:r w:rsidR="004C7CA5" w:rsidRPr="00C06F2F">
              <w:rPr>
                <w:rFonts w:ascii="Calibri" w:hAnsi="Calibri"/>
                <w:b/>
                <w:sz w:val="18"/>
                <w:szCs w:val="18"/>
              </w:rPr>
              <w:t>shire</w:t>
            </w:r>
          </w:p>
        </w:tc>
      </w:tr>
      <w:tr w:rsidR="009F14E3" w:rsidRPr="00150D26" w14:paraId="00DFA77D"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6AA96DA1" w14:textId="77777777" w:rsidR="009F14E3" w:rsidRPr="00150D26" w:rsidRDefault="001D7083" w:rsidP="0017612A">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t>ROLE SUMMARY (main purpose)</w:t>
            </w:r>
          </w:p>
        </w:tc>
      </w:tr>
      <w:tr w:rsidR="009F14E3" w:rsidRPr="00150D26" w14:paraId="730F3C2F"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36BE56" w14:textId="77777777" w:rsidR="00367AD4" w:rsidRPr="00367AD4" w:rsidRDefault="00367AD4" w:rsidP="00367AD4">
            <w:pPr>
              <w:jc w:val="both"/>
              <w:rPr>
                <w:rFonts w:ascii="Calibri" w:hAnsi="Calibri"/>
                <w:sz w:val="18"/>
                <w:szCs w:val="18"/>
              </w:rPr>
            </w:pPr>
            <w:r w:rsidRPr="00367AD4">
              <w:rPr>
                <w:rFonts w:ascii="Calibri" w:hAnsi="Calibri"/>
                <w:sz w:val="18"/>
                <w:szCs w:val="18"/>
              </w:rPr>
              <w:t>Leading the Procurement of all Utilities (Electricity, Gas, Water &amp; Effluent, Diesel).  Procurement lead for all Energy &amp; Carbon reduction activities, including development and delivery of the Renewable Energy Sourcing Strategy and supporting the development and delivery of the Group Decarbonisation Roadmap.  Selection and ongoing managing the Energy Consultancy supporting Energy Procurement.  Providing regular reporting and intelligence on Utilities to the rest of the Procurement team and the wider business.  Supporting the work with Customers on inflation recovery including Utilities models.</w:t>
            </w:r>
          </w:p>
          <w:p w14:paraId="064DD5C9" w14:textId="7C5C3068" w:rsidR="002726B1" w:rsidRPr="00150D26" w:rsidRDefault="00367AD4" w:rsidP="00367AD4">
            <w:pPr>
              <w:jc w:val="both"/>
              <w:rPr>
                <w:rFonts w:ascii="Calibri" w:hAnsi="Calibri"/>
                <w:sz w:val="18"/>
                <w:szCs w:val="18"/>
              </w:rPr>
            </w:pPr>
            <w:r w:rsidRPr="00367AD4">
              <w:rPr>
                <w:rFonts w:ascii="Calibri" w:hAnsi="Calibri"/>
                <w:sz w:val="18"/>
                <w:szCs w:val="18"/>
              </w:rPr>
              <w:t xml:space="preserve">One of two Procurement leads on Capex, providing expert Procurement support to maximise value whilst minimising risk. </w:t>
            </w:r>
            <w:r w:rsidR="00150F49" w:rsidRPr="00367AD4">
              <w:rPr>
                <w:rFonts w:ascii="Calibri" w:hAnsi="Calibri"/>
                <w:sz w:val="18"/>
                <w:szCs w:val="18"/>
              </w:rPr>
              <w:t>Supporting</w:t>
            </w:r>
            <w:r w:rsidRPr="00367AD4">
              <w:rPr>
                <w:rFonts w:ascii="Calibri" w:hAnsi="Calibri"/>
                <w:sz w:val="18"/>
                <w:szCs w:val="18"/>
              </w:rPr>
              <w:t xml:space="preserve"> Capex programmes and projects associated with delivery of energy reduction or </w:t>
            </w:r>
            <w:r w:rsidR="00150F49" w:rsidRPr="00367AD4">
              <w:rPr>
                <w:rFonts w:ascii="Calibri" w:hAnsi="Calibri"/>
                <w:sz w:val="18"/>
                <w:szCs w:val="18"/>
              </w:rPr>
              <w:t>Decarbonisation</w:t>
            </w:r>
            <w:r w:rsidRPr="00367AD4">
              <w:rPr>
                <w:rFonts w:ascii="Calibri" w:hAnsi="Calibri"/>
                <w:sz w:val="18"/>
                <w:szCs w:val="18"/>
              </w:rPr>
              <w:t>.</w:t>
            </w:r>
          </w:p>
        </w:tc>
      </w:tr>
      <w:tr w:rsidR="009F14E3" w:rsidRPr="00150D26" w14:paraId="4471BA0E"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2A84D1CF" w14:textId="77777777" w:rsidR="009F14E3" w:rsidRPr="00150D26" w:rsidRDefault="001D7083" w:rsidP="0017612A">
            <w:pPr>
              <w:spacing w:after="0" w:line="275" w:lineRule="exact"/>
              <w:ind w:right="3575"/>
              <w:rPr>
                <w:rFonts w:ascii="Calibri" w:eastAsia="Arial" w:hAnsi="Calibri" w:cs="Arial"/>
                <w:sz w:val="18"/>
                <w:szCs w:val="18"/>
              </w:rPr>
            </w:pPr>
            <w:r w:rsidRPr="00150D26">
              <w:rPr>
                <w:rFonts w:ascii="Calibri" w:eastAsia="Arial" w:hAnsi="Calibri" w:cs="Arial"/>
                <w:color w:val="FFFFFF"/>
                <w:sz w:val="18"/>
                <w:szCs w:val="18"/>
              </w:rPr>
              <w:t>REPORTING STRUCTURE</w:t>
            </w:r>
          </w:p>
        </w:tc>
      </w:tr>
      <w:tr w:rsidR="00A80396" w:rsidRPr="00150D26" w14:paraId="74A983EA" w14:textId="77777777" w:rsidTr="007A5E16">
        <w:trPr>
          <w:trHeight w:val="45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665F9572" w14:textId="77777777" w:rsidR="00A80396" w:rsidRPr="006043A2" w:rsidRDefault="00A80396" w:rsidP="00A80396">
            <w:pPr>
              <w:spacing w:before="2" w:after="0" w:line="140" w:lineRule="exact"/>
              <w:rPr>
                <w:rFonts w:ascii="Calibri" w:hAnsi="Calibri"/>
                <w:b/>
                <w:sz w:val="18"/>
                <w:szCs w:val="18"/>
              </w:rPr>
            </w:pPr>
          </w:p>
          <w:p w14:paraId="2E2FE98C" w14:textId="7BF5289A" w:rsidR="00A80396" w:rsidRPr="006043A2" w:rsidRDefault="00A80396" w:rsidP="00A80396">
            <w:pPr>
              <w:spacing w:before="2" w:after="0" w:line="140" w:lineRule="exact"/>
              <w:rPr>
                <w:rFonts w:ascii="Calibri" w:hAnsi="Calibri"/>
                <w:b/>
                <w:sz w:val="18"/>
                <w:szCs w:val="18"/>
              </w:rPr>
            </w:pPr>
            <w:r w:rsidRPr="006043A2">
              <w:rPr>
                <w:rFonts w:ascii="Calibri" w:hAnsi="Calibri"/>
                <w:b/>
                <w:sz w:val="18"/>
                <w:szCs w:val="18"/>
              </w:rPr>
              <w:t>Reports to</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6AAF4" w14:textId="77777777" w:rsidR="00A80396" w:rsidRDefault="00A80396" w:rsidP="00A80396">
            <w:pPr>
              <w:spacing w:before="2" w:after="0" w:line="140" w:lineRule="exact"/>
              <w:rPr>
                <w:rFonts w:ascii="Calibri" w:hAnsi="Calibri"/>
                <w:sz w:val="18"/>
                <w:szCs w:val="18"/>
              </w:rPr>
            </w:pPr>
          </w:p>
          <w:p w14:paraId="7F1F73C7" w14:textId="1BB75012" w:rsidR="00390B9C" w:rsidRPr="00C04060" w:rsidRDefault="00390B9C" w:rsidP="00A80396">
            <w:pPr>
              <w:spacing w:before="2" w:after="0" w:line="140" w:lineRule="exact"/>
              <w:rPr>
                <w:rFonts w:ascii="Calibri" w:hAnsi="Calibri"/>
                <w:sz w:val="18"/>
                <w:szCs w:val="18"/>
              </w:rPr>
            </w:pPr>
            <w:r>
              <w:rPr>
                <w:rFonts w:ascii="Calibri" w:hAnsi="Calibri"/>
                <w:sz w:val="18"/>
                <w:szCs w:val="18"/>
              </w:rPr>
              <w:t xml:space="preserve"> Head of Procurement</w:t>
            </w:r>
            <w:r w:rsidR="00150F49">
              <w:rPr>
                <w:rFonts w:ascii="Calibri" w:hAnsi="Calibri"/>
                <w:sz w:val="18"/>
                <w:szCs w:val="18"/>
              </w:rPr>
              <w:t xml:space="preserve"> </w:t>
            </w:r>
            <w:r w:rsidR="00BF0E6B">
              <w:rPr>
                <w:rFonts w:ascii="Calibri" w:hAnsi="Calibri"/>
                <w:sz w:val="18"/>
                <w:szCs w:val="18"/>
              </w:rPr>
              <w:t xml:space="preserve">- </w:t>
            </w:r>
            <w:proofErr w:type="spellStart"/>
            <w:r w:rsidR="00150F49">
              <w:rPr>
                <w:rFonts w:ascii="Calibri" w:hAnsi="Calibri"/>
                <w:sz w:val="18"/>
                <w:szCs w:val="18"/>
              </w:rPr>
              <w:t>Indirects</w:t>
            </w:r>
            <w:proofErr w:type="spellEnd"/>
          </w:p>
        </w:tc>
      </w:tr>
      <w:tr w:rsidR="00A80396" w:rsidRPr="00150D26" w14:paraId="4D848272" w14:textId="77777777" w:rsidTr="007A5E16">
        <w:trPr>
          <w:trHeight w:val="45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07239542" w14:textId="77777777" w:rsidR="00A80396" w:rsidRPr="006043A2" w:rsidRDefault="00A80396" w:rsidP="00A80396">
            <w:pPr>
              <w:spacing w:before="2" w:after="0" w:line="140" w:lineRule="exact"/>
              <w:rPr>
                <w:rFonts w:ascii="Calibri" w:hAnsi="Calibri"/>
                <w:b/>
                <w:sz w:val="18"/>
                <w:szCs w:val="18"/>
              </w:rPr>
            </w:pPr>
          </w:p>
          <w:p w14:paraId="26369422" w14:textId="7B21BB72" w:rsidR="00A80396" w:rsidRPr="006043A2" w:rsidRDefault="00A80396" w:rsidP="00A80396">
            <w:pPr>
              <w:spacing w:before="2" w:after="0" w:line="140" w:lineRule="exact"/>
              <w:rPr>
                <w:rFonts w:ascii="Calibri" w:hAnsi="Calibri"/>
                <w:b/>
                <w:sz w:val="18"/>
                <w:szCs w:val="18"/>
              </w:rPr>
            </w:pPr>
            <w:r w:rsidRPr="006043A2">
              <w:rPr>
                <w:rFonts w:ascii="Calibri" w:hAnsi="Calibri"/>
                <w:b/>
                <w:sz w:val="18"/>
                <w:szCs w:val="18"/>
              </w:rPr>
              <w:t>Direct &amp; indirect reports</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DD9407" w14:textId="3B0B29DF" w:rsidR="00A80396" w:rsidRPr="00C04060" w:rsidRDefault="00390B9C" w:rsidP="00A80396">
            <w:pPr>
              <w:spacing w:before="2" w:after="0" w:line="140" w:lineRule="exact"/>
              <w:rPr>
                <w:rFonts w:ascii="Calibri" w:hAnsi="Calibri"/>
                <w:sz w:val="18"/>
                <w:szCs w:val="18"/>
              </w:rPr>
            </w:pPr>
            <w:r>
              <w:rPr>
                <w:rFonts w:ascii="Calibri" w:hAnsi="Calibri"/>
                <w:sz w:val="18"/>
                <w:szCs w:val="18"/>
              </w:rPr>
              <w:t xml:space="preserve"> </w:t>
            </w:r>
            <w:r w:rsidR="00A80396" w:rsidRPr="00C04060">
              <w:rPr>
                <w:rFonts w:ascii="Calibri" w:hAnsi="Calibri"/>
                <w:sz w:val="18"/>
                <w:szCs w:val="18"/>
              </w:rPr>
              <w:t>None</w:t>
            </w:r>
          </w:p>
        </w:tc>
      </w:tr>
      <w:tr w:rsidR="00A80396" w:rsidRPr="00150D26" w14:paraId="27C42371" w14:textId="77777777" w:rsidTr="007A5E16">
        <w:trPr>
          <w:trHeight w:val="45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582106A3" w14:textId="77777777" w:rsidR="00A80396" w:rsidRPr="006043A2" w:rsidRDefault="00A80396" w:rsidP="00A80396">
            <w:pPr>
              <w:spacing w:before="2" w:after="0" w:line="140" w:lineRule="exact"/>
              <w:rPr>
                <w:rFonts w:ascii="Calibri" w:hAnsi="Calibri"/>
                <w:b/>
                <w:sz w:val="18"/>
                <w:szCs w:val="18"/>
              </w:rPr>
            </w:pPr>
          </w:p>
          <w:p w14:paraId="6F8D2834" w14:textId="06088FBB" w:rsidR="00A80396" w:rsidRPr="006043A2" w:rsidRDefault="00A80396" w:rsidP="00A80396">
            <w:pPr>
              <w:spacing w:before="2" w:after="0" w:line="140" w:lineRule="exact"/>
              <w:rPr>
                <w:rFonts w:ascii="Calibri" w:hAnsi="Calibri"/>
                <w:b/>
                <w:sz w:val="18"/>
                <w:szCs w:val="18"/>
              </w:rPr>
            </w:pPr>
            <w:r w:rsidRPr="006043A2">
              <w:rPr>
                <w:rFonts w:ascii="Calibri" w:hAnsi="Calibri"/>
                <w:b/>
                <w:sz w:val="18"/>
                <w:szCs w:val="18"/>
              </w:rPr>
              <w:t>Key internal stakeholders</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4C3619" w14:textId="0FEAE37E" w:rsidR="00A80396" w:rsidRPr="00C04060" w:rsidRDefault="00390B9C" w:rsidP="00A80396">
            <w:pPr>
              <w:spacing w:before="2" w:after="0" w:line="140" w:lineRule="exact"/>
              <w:rPr>
                <w:rFonts w:ascii="Calibri" w:hAnsi="Calibri"/>
                <w:sz w:val="18"/>
                <w:szCs w:val="18"/>
              </w:rPr>
            </w:pPr>
            <w:r>
              <w:rPr>
                <w:rFonts w:ascii="Calibri" w:hAnsi="Calibri"/>
                <w:sz w:val="18"/>
                <w:szCs w:val="18"/>
              </w:rPr>
              <w:t xml:space="preserve"> </w:t>
            </w:r>
            <w:r w:rsidR="00150F49">
              <w:rPr>
                <w:rFonts w:ascii="Calibri" w:hAnsi="Calibri"/>
                <w:sz w:val="18"/>
                <w:szCs w:val="18"/>
              </w:rPr>
              <w:t xml:space="preserve">Responsible Business, </w:t>
            </w:r>
            <w:r w:rsidR="00841653">
              <w:rPr>
                <w:rFonts w:ascii="Calibri" w:hAnsi="Calibri"/>
                <w:sz w:val="18"/>
                <w:szCs w:val="18"/>
              </w:rPr>
              <w:t xml:space="preserve">Site MDs, Finance, </w:t>
            </w:r>
            <w:r w:rsidR="009810A8">
              <w:rPr>
                <w:rFonts w:ascii="Calibri" w:hAnsi="Calibri"/>
                <w:sz w:val="18"/>
                <w:szCs w:val="18"/>
              </w:rPr>
              <w:t xml:space="preserve">Engineering, Production, </w:t>
            </w:r>
            <w:r w:rsidR="00A80396" w:rsidRPr="00C04060">
              <w:rPr>
                <w:rFonts w:ascii="Calibri" w:hAnsi="Calibri"/>
                <w:sz w:val="18"/>
                <w:szCs w:val="18"/>
              </w:rPr>
              <w:t>Technical</w:t>
            </w:r>
            <w:r w:rsidR="00841653">
              <w:rPr>
                <w:rFonts w:ascii="Calibri" w:hAnsi="Calibri"/>
                <w:sz w:val="18"/>
                <w:szCs w:val="18"/>
              </w:rPr>
              <w:t xml:space="preserve"> &amp; </w:t>
            </w:r>
            <w:r w:rsidR="00A80396" w:rsidRPr="00C04060">
              <w:rPr>
                <w:rFonts w:ascii="Calibri" w:hAnsi="Calibri"/>
                <w:sz w:val="18"/>
                <w:szCs w:val="18"/>
              </w:rPr>
              <w:t>Commercial</w:t>
            </w:r>
          </w:p>
        </w:tc>
      </w:tr>
      <w:tr w:rsidR="00A80396" w:rsidRPr="00150D26" w14:paraId="62ED397D" w14:textId="77777777" w:rsidTr="007A5E16">
        <w:trPr>
          <w:trHeight w:val="454"/>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vAlign w:val="center"/>
          </w:tcPr>
          <w:p w14:paraId="117EBDB9" w14:textId="77777777" w:rsidR="00A80396" w:rsidRPr="006043A2" w:rsidRDefault="00A80396" w:rsidP="00A80396">
            <w:pPr>
              <w:spacing w:before="2" w:after="0" w:line="140" w:lineRule="exact"/>
              <w:rPr>
                <w:rFonts w:ascii="Calibri" w:hAnsi="Calibri"/>
                <w:b/>
                <w:sz w:val="18"/>
                <w:szCs w:val="18"/>
              </w:rPr>
            </w:pPr>
          </w:p>
          <w:p w14:paraId="2A906F08" w14:textId="46410BF1" w:rsidR="00A80396" w:rsidRPr="006043A2" w:rsidRDefault="00A80396" w:rsidP="00A80396">
            <w:pPr>
              <w:spacing w:before="2" w:after="0" w:line="140" w:lineRule="exact"/>
              <w:rPr>
                <w:rFonts w:ascii="Calibri" w:hAnsi="Calibri"/>
                <w:b/>
                <w:sz w:val="18"/>
                <w:szCs w:val="18"/>
              </w:rPr>
            </w:pPr>
            <w:r w:rsidRPr="006043A2">
              <w:rPr>
                <w:rFonts w:ascii="Calibri" w:hAnsi="Calibri"/>
                <w:b/>
                <w:sz w:val="18"/>
                <w:szCs w:val="18"/>
              </w:rPr>
              <w:t>Key external stakeholders</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005C9A" w14:textId="3ECEFB69" w:rsidR="00A80396" w:rsidRPr="00C04060" w:rsidRDefault="00390B9C" w:rsidP="00A80396">
            <w:pPr>
              <w:spacing w:before="2" w:after="0" w:line="140" w:lineRule="exact"/>
              <w:rPr>
                <w:rFonts w:ascii="Calibri" w:hAnsi="Calibri"/>
                <w:sz w:val="18"/>
                <w:szCs w:val="18"/>
              </w:rPr>
            </w:pPr>
            <w:r>
              <w:rPr>
                <w:rFonts w:ascii="Calibri" w:hAnsi="Calibri"/>
                <w:sz w:val="18"/>
                <w:szCs w:val="18"/>
              </w:rPr>
              <w:t xml:space="preserve"> </w:t>
            </w:r>
            <w:r w:rsidR="00BF0E6B">
              <w:rPr>
                <w:rFonts w:ascii="Calibri" w:hAnsi="Calibri"/>
                <w:sz w:val="18"/>
                <w:szCs w:val="18"/>
              </w:rPr>
              <w:t xml:space="preserve">Energy Consultancy, </w:t>
            </w:r>
            <w:r w:rsidR="00A80396" w:rsidRPr="00C04060">
              <w:rPr>
                <w:rFonts w:ascii="Calibri" w:hAnsi="Calibri"/>
                <w:sz w:val="18"/>
                <w:szCs w:val="18"/>
              </w:rPr>
              <w:t>Suppliers, Customers, Agencies &amp; Industry Bodies</w:t>
            </w:r>
          </w:p>
        </w:tc>
      </w:tr>
      <w:tr w:rsidR="00A80396" w:rsidRPr="00150D26" w14:paraId="32619F7F"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72004B6" w14:textId="77777777" w:rsidR="00A80396" w:rsidRPr="00150D26" w:rsidRDefault="00A80396" w:rsidP="00A8039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t xml:space="preserve">KEY </w:t>
            </w:r>
            <w:proofErr w:type="gramStart"/>
            <w:r w:rsidRPr="00150D26">
              <w:rPr>
                <w:rFonts w:ascii="Calibri" w:eastAsia="Arial" w:hAnsi="Calibri" w:cs="Arial"/>
                <w:color w:val="FFFFFF"/>
                <w:sz w:val="18"/>
                <w:szCs w:val="18"/>
              </w:rPr>
              <w:t>ACCOUNTABILITIES  AND</w:t>
            </w:r>
            <w:proofErr w:type="gramEnd"/>
            <w:r w:rsidRPr="00150D26">
              <w:rPr>
                <w:rFonts w:ascii="Calibri" w:eastAsia="Arial" w:hAnsi="Calibri" w:cs="Arial"/>
                <w:color w:val="FFFFFF"/>
                <w:sz w:val="18"/>
                <w:szCs w:val="18"/>
              </w:rPr>
              <w:t xml:space="preserve"> RESPONSIBILITIES</w:t>
            </w:r>
          </w:p>
        </w:tc>
      </w:tr>
      <w:tr w:rsidR="00A80396" w:rsidRPr="00150D26" w14:paraId="6C69DBE7"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46C2E6" w14:textId="77777777" w:rsidR="004A1F49" w:rsidRPr="00BF0E6B" w:rsidRDefault="004A1F49" w:rsidP="004A1F49">
            <w:pPr>
              <w:pStyle w:val="Default"/>
              <w:jc w:val="both"/>
              <w:rPr>
                <w:rFonts w:cstheme="minorBidi"/>
                <w:b/>
                <w:bCs/>
                <w:color w:val="auto"/>
                <w:sz w:val="22"/>
                <w:szCs w:val="22"/>
              </w:rPr>
            </w:pPr>
            <w:r w:rsidRPr="00BF0E6B">
              <w:rPr>
                <w:rFonts w:cstheme="minorBidi"/>
                <w:b/>
                <w:bCs/>
                <w:color w:val="auto"/>
                <w:sz w:val="22"/>
                <w:szCs w:val="22"/>
              </w:rPr>
              <w:t>Utilities Procurement</w:t>
            </w:r>
          </w:p>
          <w:p w14:paraId="7A043F0A" w14:textId="77777777" w:rsidR="00D13844" w:rsidRPr="004A1F49" w:rsidRDefault="00D13844" w:rsidP="004A1F49">
            <w:pPr>
              <w:pStyle w:val="Default"/>
              <w:jc w:val="both"/>
              <w:rPr>
                <w:rFonts w:cstheme="minorBidi"/>
                <w:b/>
                <w:bCs/>
                <w:color w:val="auto"/>
                <w:sz w:val="18"/>
                <w:szCs w:val="18"/>
              </w:rPr>
            </w:pPr>
          </w:p>
          <w:p w14:paraId="0DAFBDD6" w14:textId="42D98361" w:rsidR="004A1F49" w:rsidRPr="00A56EB4" w:rsidRDefault="004A1F49" w:rsidP="004A1F49">
            <w:pPr>
              <w:pStyle w:val="Default"/>
              <w:jc w:val="both"/>
              <w:rPr>
                <w:rFonts w:cstheme="minorBidi"/>
                <w:b/>
                <w:bCs/>
                <w:color w:val="auto"/>
                <w:sz w:val="18"/>
                <w:szCs w:val="18"/>
                <w:u w:val="single"/>
              </w:rPr>
            </w:pPr>
            <w:r w:rsidRPr="00A56EB4">
              <w:rPr>
                <w:rFonts w:cstheme="minorBidi"/>
                <w:b/>
                <w:bCs/>
                <w:color w:val="auto"/>
                <w:sz w:val="18"/>
                <w:szCs w:val="18"/>
                <w:u w:val="single"/>
              </w:rPr>
              <w:t>Category Management</w:t>
            </w:r>
          </w:p>
          <w:p w14:paraId="11A05744" w14:textId="3410058D" w:rsidR="005A6019" w:rsidRDefault="004A1F49" w:rsidP="00A56EB4">
            <w:pPr>
              <w:pStyle w:val="Default"/>
              <w:numPr>
                <w:ilvl w:val="0"/>
                <w:numId w:val="23"/>
              </w:numPr>
              <w:jc w:val="both"/>
              <w:rPr>
                <w:rFonts w:cstheme="minorBidi"/>
                <w:color w:val="auto"/>
                <w:sz w:val="18"/>
                <w:szCs w:val="18"/>
              </w:rPr>
            </w:pPr>
            <w:r w:rsidRPr="004A1F49">
              <w:rPr>
                <w:rFonts w:cstheme="minorBidi"/>
                <w:color w:val="auto"/>
                <w:sz w:val="18"/>
                <w:szCs w:val="18"/>
              </w:rPr>
              <w:t xml:space="preserve">Development of Sourcing strategies to meet business requirements (now and future) </w:t>
            </w:r>
            <w:r w:rsidR="00A56EB4" w:rsidRPr="004A1F49">
              <w:rPr>
                <w:rFonts w:cstheme="minorBidi"/>
                <w:color w:val="auto"/>
                <w:sz w:val="18"/>
                <w:szCs w:val="18"/>
              </w:rPr>
              <w:t>including</w:t>
            </w:r>
            <w:r w:rsidRPr="004A1F49">
              <w:rPr>
                <w:rFonts w:cstheme="minorBidi"/>
                <w:color w:val="auto"/>
                <w:sz w:val="18"/>
                <w:szCs w:val="18"/>
              </w:rPr>
              <w:t xml:space="preserve"> Self-</w:t>
            </w:r>
            <w:r w:rsidR="00CF61E6" w:rsidRPr="004A1F49">
              <w:rPr>
                <w:rFonts w:cstheme="minorBidi"/>
                <w:color w:val="auto"/>
                <w:sz w:val="18"/>
                <w:szCs w:val="18"/>
              </w:rPr>
              <w:t>generation</w:t>
            </w:r>
            <w:r w:rsidR="00CF61E6">
              <w:rPr>
                <w:rFonts w:cstheme="minorBidi"/>
                <w:color w:val="auto"/>
                <w:sz w:val="18"/>
                <w:szCs w:val="18"/>
              </w:rPr>
              <w:t>, Renewable</w:t>
            </w:r>
            <w:r w:rsidRPr="004A1F49">
              <w:rPr>
                <w:rFonts w:cstheme="minorBidi"/>
                <w:color w:val="auto"/>
                <w:sz w:val="18"/>
                <w:szCs w:val="18"/>
              </w:rPr>
              <w:t xml:space="preserve"> energy supply</w:t>
            </w:r>
            <w:r w:rsidR="00517CC7">
              <w:rPr>
                <w:rFonts w:cstheme="minorBidi"/>
                <w:color w:val="auto"/>
                <w:sz w:val="18"/>
                <w:szCs w:val="18"/>
              </w:rPr>
              <w:t xml:space="preserve">, </w:t>
            </w:r>
            <w:r w:rsidRPr="004A1F49">
              <w:rPr>
                <w:rFonts w:cstheme="minorBidi"/>
                <w:color w:val="auto"/>
                <w:sz w:val="18"/>
                <w:szCs w:val="18"/>
              </w:rPr>
              <w:t>Electricity and gas capacities – current and future</w:t>
            </w:r>
            <w:r w:rsidR="005A6019">
              <w:rPr>
                <w:rFonts w:cstheme="minorBidi"/>
                <w:color w:val="auto"/>
                <w:sz w:val="18"/>
                <w:szCs w:val="18"/>
              </w:rPr>
              <w:t>.</w:t>
            </w:r>
          </w:p>
          <w:p w14:paraId="39FBC9A0" w14:textId="53B6BA99" w:rsidR="004A1F49" w:rsidRPr="004A1F49" w:rsidRDefault="004A1F49" w:rsidP="00A56EB4">
            <w:pPr>
              <w:pStyle w:val="Default"/>
              <w:numPr>
                <w:ilvl w:val="0"/>
                <w:numId w:val="23"/>
              </w:numPr>
              <w:jc w:val="both"/>
              <w:rPr>
                <w:rFonts w:cstheme="minorBidi"/>
                <w:color w:val="auto"/>
                <w:sz w:val="18"/>
                <w:szCs w:val="18"/>
              </w:rPr>
            </w:pPr>
            <w:r w:rsidRPr="004A1F49">
              <w:rPr>
                <w:rFonts w:cstheme="minorBidi"/>
                <w:color w:val="auto"/>
                <w:sz w:val="18"/>
                <w:szCs w:val="18"/>
              </w:rPr>
              <w:t>Risk assessment &amp; management</w:t>
            </w:r>
            <w:r w:rsidR="00B83F5C">
              <w:rPr>
                <w:rFonts w:cstheme="minorBidi"/>
                <w:color w:val="auto"/>
                <w:sz w:val="18"/>
                <w:szCs w:val="18"/>
              </w:rPr>
              <w:t xml:space="preserve"> including managing s</w:t>
            </w:r>
            <w:r w:rsidRPr="004A1F49">
              <w:rPr>
                <w:rFonts w:cstheme="minorBidi"/>
                <w:color w:val="auto"/>
                <w:sz w:val="18"/>
                <w:szCs w:val="18"/>
              </w:rPr>
              <w:t>upplier risk</w:t>
            </w:r>
            <w:r w:rsidR="005A6019">
              <w:rPr>
                <w:rFonts w:cstheme="minorBidi"/>
                <w:color w:val="auto"/>
                <w:sz w:val="18"/>
                <w:szCs w:val="18"/>
              </w:rPr>
              <w:t xml:space="preserve">, </w:t>
            </w:r>
            <w:r w:rsidR="00B83F5C">
              <w:rPr>
                <w:rFonts w:cstheme="minorBidi"/>
                <w:color w:val="auto"/>
                <w:sz w:val="18"/>
                <w:szCs w:val="18"/>
              </w:rPr>
              <w:t>c</w:t>
            </w:r>
            <w:r w:rsidRPr="004A1F49">
              <w:rPr>
                <w:rFonts w:cstheme="minorBidi"/>
                <w:color w:val="auto"/>
                <w:sz w:val="18"/>
                <w:szCs w:val="18"/>
              </w:rPr>
              <w:t>ontracting risk</w:t>
            </w:r>
            <w:r w:rsidR="005A6019">
              <w:rPr>
                <w:rFonts w:cstheme="minorBidi"/>
                <w:color w:val="auto"/>
                <w:sz w:val="18"/>
                <w:szCs w:val="18"/>
              </w:rPr>
              <w:t xml:space="preserve">, </w:t>
            </w:r>
            <w:r w:rsidR="00B83F5C">
              <w:rPr>
                <w:rFonts w:cstheme="minorBidi"/>
                <w:color w:val="auto"/>
                <w:sz w:val="18"/>
                <w:szCs w:val="18"/>
              </w:rPr>
              <w:t>c</w:t>
            </w:r>
            <w:r w:rsidRPr="004A1F49">
              <w:rPr>
                <w:rFonts w:cstheme="minorBidi"/>
                <w:color w:val="auto"/>
                <w:sz w:val="18"/>
                <w:szCs w:val="18"/>
              </w:rPr>
              <w:t>redit risk</w:t>
            </w:r>
            <w:r w:rsidR="005361E1">
              <w:rPr>
                <w:rFonts w:cstheme="minorBidi"/>
                <w:color w:val="auto"/>
                <w:sz w:val="18"/>
                <w:szCs w:val="18"/>
              </w:rPr>
              <w:t xml:space="preserve"> and the </w:t>
            </w:r>
            <w:r w:rsidR="00CF61E6">
              <w:rPr>
                <w:rFonts w:cstheme="minorBidi"/>
                <w:color w:val="auto"/>
                <w:sz w:val="18"/>
                <w:szCs w:val="18"/>
              </w:rPr>
              <w:t>a</w:t>
            </w:r>
            <w:r w:rsidRPr="004A1F49">
              <w:rPr>
                <w:rFonts w:cstheme="minorBidi"/>
                <w:color w:val="auto"/>
                <w:sz w:val="18"/>
                <w:szCs w:val="18"/>
              </w:rPr>
              <w:t>vailability constraints and impact on future expansion, new builds and acquisitions</w:t>
            </w:r>
            <w:r w:rsidR="005361E1">
              <w:rPr>
                <w:rFonts w:cstheme="minorBidi"/>
                <w:color w:val="auto"/>
                <w:sz w:val="18"/>
                <w:szCs w:val="18"/>
              </w:rPr>
              <w:t xml:space="preserve"> within the Group.</w:t>
            </w:r>
          </w:p>
          <w:p w14:paraId="2D051597" w14:textId="0FBAB8DE" w:rsidR="004A1F49" w:rsidRPr="004A1F49" w:rsidRDefault="005361E1" w:rsidP="00A56EB4">
            <w:pPr>
              <w:pStyle w:val="Default"/>
              <w:numPr>
                <w:ilvl w:val="0"/>
                <w:numId w:val="23"/>
              </w:numPr>
              <w:jc w:val="both"/>
              <w:rPr>
                <w:rFonts w:cstheme="minorBidi"/>
                <w:color w:val="auto"/>
                <w:sz w:val="18"/>
                <w:szCs w:val="18"/>
              </w:rPr>
            </w:pPr>
            <w:r>
              <w:rPr>
                <w:rFonts w:cstheme="minorBidi"/>
                <w:color w:val="auto"/>
                <w:sz w:val="18"/>
                <w:szCs w:val="18"/>
              </w:rPr>
              <w:t xml:space="preserve">Provide support and governance in the key areas of </w:t>
            </w:r>
            <w:r w:rsidR="004A1F49" w:rsidRPr="004A1F49">
              <w:rPr>
                <w:rFonts w:cstheme="minorBidi"/>
                <w:color w:val="auto"/>
                <w:sz w:val="18"/>
                <w:szCs w:val="18"/>
              </w:rPr>
              <w:t>Decarbonisation</w:t>
            </w:r>
            <w:r w:rsidR="00A56EB4">
              <w:rPr>
                <w:rFonts w:cstheme="minorBidi"/>
                <w:color w:val="auto"/>
                <w:sz w:val="18"/>
                <w:szCs w:val="18"/>
              </w:rPr>
              <w:t xml:space="preserve">, </w:t>
            </w:r>
            <w:r w:rsidR="004A1F49" w:rsidRPr="004A1F49">
              <w:rPr>
                <w:rFonts w:cstheme="minorBidi"/>
                <w:color w:val="auto"/>
                <w:sz w:val="18"/>
                <w:szCs w:val="18"/>
              </w:rPr>
              <w:t>Lobbying</w:t>
            </w:r>
            <w:r w:rsidR="00A56EB4">
              <w:rPr>
                <w:rFonts w:cstheme="minorBidi"/>
                <w:color w:val="auto"/>
                <w:sz w:val="18"/>
                <w:szCs w:val="18"/>
              </w:rPr>
              <w:t>, Horizon</w:t>
            </w:r>
            <w:r w:rsidR="004A1F49" w:rsidRPr="004A1F49">
              <w:rPr>
                <w:rFonts w:cstheme="minorBidi"/>
                <w:color w:val="auto"/>
                <w:sz w:val="18"/>
                <w:szCs w:val="18"/>
              </w:rPr>
              <w:t xml:space="preserve"> scanning of future legislation and assessment of impact on Samworth Brothers</w:t>
            </w:r>
          </w:p>
          <w:p w14:paraId="371A10D5" w14:textId="1E9EC1A0" w:rsidR="004A1F49" w:rsidRPr="004A1F49" w:rsidRDefault="004A1F49" w:rsidP="00A56EB4">
            <w:pPr>
              <w:pStyle w:val="Default"/>
              <w:numPr>
                <w:ilvl w:val="0"/>
                <w:numId w:val="23"/>
              </w:numPr>
              <w:jc w:val="both"/>
              <w:rPr>
                <w:rFonts w:cstheme="minorBidi"/>
                <w:color w:val="auto"/>
                <w:sz w:val="18"/>
                <w:szCs w:val="18"/>
              </w:rPr>
            </w:pPr>
            <w:r w:rsidRPr="004A1F49">
              <w:rPr>
                <w:rFonts w:cstheme="minorBidi"/>
                <w:color w:val="auto"/>
                <w:sz w:val="18"/>
                <w:szCs w:val="18"/>
              </w:rPr>
              <w:t>Development of a lobbying strategy to influence and mitigate impacts of current and future</w:t>
            </w:r>
          </w:p>
          <w:p w14:paraId="7E048016" w14:textId="2B189BA6" w:rsidR="004A1F49" w:rsidRPr="004A1F49" w:rsidRDefault="004A1F49" w:rsidP="00A56EB4">
            <w:pPr>
              <w:pStyle w:val="Default"/>
              <w:numPr>
                <w:ilvl w:val="0"/>
                <w:numId w:val="23"/>
              </w:numPr>
              <w:jc w:val="both"/>
              <w:rPr>
                <w:rFonts w:cstheme="minorBidi"/>
                <w:color w:val="auto"/>
                <w:sz w:val="18"/>
                <w:szCs w:val="18"/>
              </w:rPr>
            </w:pPr>
            <w:r w:rsidRPr="004A1F49">
              <w:rPr>
                <w:rFonts w:cstheme="minorBidi"/>
                <w:color w:val="auto"/>
                <w:sz w:val="18"/>
                <w:szCs w:val="18"/>
              </w:rPr>
              <w:t>Forecasting future price and legislative impacts to support investment decision making</w:t>
            </w:r>
          </w:p>
          <w:p w14:paraId="0DB2BB7D" w14:textId="77777777" w:rsidR="004A1F49" w:rsidRPr="004A1F49" w:rsidRDefault="004A1F49" w:rsidP="004A1F49">
            <w:pPr>
              <w:pStyle w:val="Default"/>
              <w:jc w:val="both"/>
              <w:rPr>
                <w:rFonts w:cstheme="minorBidi"/>
                <w:color w:val="auto"/>
                <w:sz w:val="18"/>
                <w:szCs w:val="18"/>
              </w:rPr>
            </w:pPr>
          </w:p>
          <w:p w14:paraId="5BEF8C83" w14:textId="5245392E" w:rsidR="004A1F49" w:rsidRPr="00A56EB4" w:rsidRDefault="004A1F49" w:rsidP="004A1F49">
            <w:pPr>
              <w:pStyle w:val="Default"/>
              <w:jc w:val="both"/>
              <w:rPr>
                <w:rFonts w:cstheme="minorBidi"/>
                <w:b/>
                <w:bCs/>
                <w:color w:val="auto"/>
                <w:sz w:val="18"/>
                <w:szCs w:val="18"/>
                <w:u w:val="single"/>
              </w:rPr>
            </w:pPr>
            <w:r w:rsidRPr="00A56EB4">
              <w:rPr>
                <w:rFonts w:cstheme="minorBidi"/>
                <w:b/>
                <w:bCs/>
                <w:color w:val="auto"/>
                <w:sz w:val="18"/>
                <w:szCs w:val="18"/>
                <w:u w:val="single"/>
              </w:rPr>
              <w:t>Risk Management</w:t>
            </w:r>
          </w:p>
          <w:p w14:paraId="0FEE6B5D" w14:textId="2A0A359D" w:rsidR="004A1F49" w:rsidRPr="004A1F49" w:rsidRDefault="004A1F49" w:rsidP="00A56EB4">
            <w:pPr>
              <w:pStyle w:val="Default"/>
              <w:numPr>
                <w:ilvl w:val="0"/>
                <w:numId w:val="24"/>
              </w:numPr>
              <w:jc w:val="both"/>
              <w:rPr>
                <w:rFonts w:cstheme="minorBidi"/>
                <w:color w:val="auto"/>
                <w:sz w:val="18"/>
                <w:szCs w:val="18"/>
              </w:rPr>
            </w:pPr>
            <w:r w:rsidRPr="004A1F49">
              <w:rPr>
                <w:rFonts w:cstheme="minorBidi"/>
                <w:color w:val="auto"/>
                <w:sz w:val="18"/>
                <w:szCs w:val="18"/>
              </w:rPr>
              <w:t xml:space="preserve">Build &amp; maintain a robust, holistic &amp; dynamic energy risk management strategy to deliver Samworth Brothers’ business requirements between now and 2040 for all energy </w:t>
            </w:r>
            <w:r w:rsidR="00A56EB4" w:rsidRPr="004A1F49">
              <w:rPr>
                <w:rFonts w:cstheme="minorBidi"/>
                <w:color w:val="auto"/>
                <w:sz w:val="18"/>
                <w:szCs w:val="18"/>
              </w:rPr>
              <w:t>commodities</w:t>
            </w:r>
            <w:r w:rsidRPr="004A1F49">
              <w:rPr>
                <w:rFonts w:cstheme="minorBidi"/>
                <w:color w:val="auto"/>
                <w:sz w:val="18"/>
                <w:szCs w:val="18"/>
              </w:rPr>
              <w:t>. This needs to include as a minimum:</w:t>
            </w:r>
          </w:p>
          <w:p w14:paraId="728DAE45" w14:textId="28625F12" w:rsidR="00A56EB4" w:rsidRDefault="004A1F49" w:rsidP="00AC28E8">
            <w:pPr>
              <w:pStyle w:val="Default"/>
              <w:ind w:left="1080"/>
              <w:jc w:val="both"/>
              <w:rPr>
                <w:rFonts w:cstheme="minorBidi"/>
                <w:color w:val="auto"/>
                <w:sz w:val="18"/>
                <w:szCs w:val="18"/>
              </w:rPr>
            </w:pPr>
            <w:r w:rsidRPr="004A1F49">
              <w:rPr>
                <w:rFonts w:cstheme="minorBidi"/>
                <w:color w:val="auto"/>
                <w:sz w:val="18"/>
                <w:szCs w:val="18"/>
              </w:rPr>
              <w:t>Commodity risk</w:t>
            </w:r>
            <w:r w:rsidR="009D1FDC">
              <w:rPr>
                <w:rFonts w:cstheme="minorBidi"/>
                <w:color w:val="auto"/>
                <w:sz w:val="18"/>
                <w:szCs w:val="18"/>
              </w:rPr>
              <w:t>,</w:t>
            </w:r>
            <w:r w:rsidR="00AC28E8">
              <w:rPr>
                <w:rFonts w:cstheme="minorBidi"/>
                <w:color w:val="auto"/>
                <w:sz w:val="18"/>
                <w:szCs w:val="18"/>
              </w:rPr>
              <w:t xml:space="preserve"> </w:t>
            </w:r>
            <w:r w:rsidR="00AC28E8" w:rsidRPr="004A1F49">
              <w:rPr>
                <w:rFonts w:cstheme="minorBidi"/>
                <w:color w:val="auto"/>
                <w:sz w:val="18"/>
                <w:szCs w:val="18"/>
              </w:rPr>
              <w:t>non-commodity</w:t>
            </w:r>
            <w:r w:rsidRPr="004A1F49">
              <w:rPr>
                <w:rFonts w:cstheme="minorBidi"/>
                <w:color w:val="auto"/>
                <w:sz w:val="18"/>
                <w:szCs w:val="18"/>
              </w:rPr>
              <w:t xml:space="preserve"> risk</w:t>
            </w:r>
            <w:r w:rsidR="009D1FDC">
              <w:rPr>
                <w:rFonts w:cstheme="minorBidi"/>
                <w:color w:val="auto"/>
                <w:sz w:val="18"/>
                <w:szCs w:val="18"/>
              </w:rPr>
              <w:t xml:space="preserve">, </w:t>
            </w:r>
            <w:r w:rsidRPr="004A1F49">
              <w:rPr>
                <w:rFonts w:cstheme="minorBidi"/>
                <w:color w:val="auto"/>
                <w:sz w:val="18"/>
                <w:szCs w:val="18"/>
              </w:rPr>
              <w:t>Regulatory risk</w:t>
            </w:r>
            <w:r w:rsidR="009D1FDC">
              <w:rPr>
                <w:rFonts w:cstheme="minorBidi"/>
                <w:color w:val="auto"/>
                <w:sz w:val="18"/>
                <w:szCs w:val="18"/>
              </w:rPr>
              <w:t xml:space="preserve">, </w:t>
            </w:r>
            <w:r w:rsidRPr="004A1F49">
              <w:rPr>
                <w:rFonts w:cstheme="minorBidi"/>
                <w:color w:val="auto"/>
                <w:sz w:val="18"/>
                <w:szCs w:val="18"/>
              </w:rPr>
              <w:t>Supply risk &amp; contingency planning</w:t>
            </w:r>
            <w:r w:rsidR="00AC28E8">
              <w:rPr>
                <w:rFonts w:cstheme="minorBidi"/>
                <w:color w:val="auto"/>
                <w:sz w:val="18"/>
                <w:szCs w:val="18"/>
              </w:rPr>
              <w:t xml:space="preserve">, </w:t>
            </w:r>
            <w:r w:rsidRPr="004A1F49">
              <w:rPr>
                <w:rFonts w:cstheme="minorBidi"/>
                <w:color w:val="auto"/>
                <w:sz w:val="18"/>
                <w:szCs w:val="18"/>
              </w:rPr>
              <w:t>Decarbonisation risk</w:t>
            </w:r>
            <w:r w:rsidR="00AC28E8">
              <w:rPr>
                <w:rFonts w:cstheme="minorBidi"/>
                <w:color w:val="auto"/>
                <w:sz w:val="18"/>
                <w:szCs w:val="18"/>
              </w:rPr>
              <w:t xml:space="preserve"> and understand </w:t>
            </w:r>
            <w:r w:rsidRPr="004A1F49">
              <w:rPr>
                <w:rFonts w:cstheme="minorBidi"/>
                <w:color w:val="auto"/>
                <w:sz w:val="18"/>
                <w:szCs w:val="18"/>
              </w:rPr>
              <w:t xml:space="preserve">the drivers and influences of these risks.  </w:t>
            </w:r>
          </w:p>
          <w:p w14:paraId="58DB7AF1" w14:textId="64B799A1" w:rsidR="004A1F49" w:rsidRPr="004A1F49" w:rsidRDefault="004A1F49" w:rsidP="00AC28E8">
            <w:pPr>
              <w:pStyle w:val="Default"/>
              <w:numPr>
                <w:ilvl w:val="0"/>
                <w:numId w:val="24"/>
              </w:numPr>
              <w:jc w:val="both"/>
              <w:rPr>
                <w:rFonts w:cstheme="minorBidi"/>
                <w:color w:val="auto"/>
                <w:sz w:val="18"/>
                <w:szCs w:val="18"/>
              </w:rPr>
            </w:pPr>
            <w:r w:rsidRPr="004A1F49">
              <w:rPr>
                <w:rFonts w:cstheme="minorBidi"/>
                <w:color w:val="auto"/>
                <w:sz w:val="18"/>
                <w:szCs w:val="18"/>
              </w:rPr>
              <w:t>Awareness and response of trends and providing solutions to mitigate risk and take advantage of opportunities.</w:t>
            </w:r>
          </w:p>
          <w:p w14:paraId="770862DD" w14:textId="71D25179" w:rsidR="004A1F49" w:rsidRPr="004A1F49" w:rsidRDefault="004A1F49" w:rsidP="00AC28E8">
            <w:pPr>
              <w:pStyle w:val="Default"/>
              <w:numPr>
                <w:ilvl w:val="0"/>
                <w:numId w:val="24"/>
              </w:numPr>
              <w:jc w:val="both"/>
              <w:rPr>
                <w:rFonts w:cstheme="minorBidi"/>
                <w:color w:val="auto"/>
                <w:sz w:val="18"/>
                <w:szCs w:val="18"/>
              </w:rPr>
            </w:pPr>
            <w:r w:rsidRPr="004A1F49">
              <w:rPr>
                <w:rFonts w:cstheme="minorBidi"/>
                <w:color w:val="auto"/>
                <w:sz w:val="18"/>
                <w:szCs w:val="18"/>
              </w:rPr>
              <w:t>Provide ongoing market knowledge and intelligence to support the delivery of the risk management strategy.</w:t>
            </w:r>
          </w:p>
          <w:p w14:paraId="17C5A708" w14:textId="5FA7DC4D" w:rsidR="004A1F49" w:rsidRPr="004A1F49" w:rsidRDefault="004A1F49" w:rsidP="00AC28E8">
            <w:pPr>
              <w:pStyle w:val="Default"/>
              <w:numPr>
                <w:ilvl w:val="0"/>
                <w:numId w:val="24"/>
              </w:numPr>
              <w:jc w:val="both"/>
              <w:rPr>
                <w:rFonts w:cstheme="minorBidi"/>
                <w:color w:val="auto"/>
                <w:sz w:val="18"/>
                <w:szCs w:val="18"/>
              </w:rPr>
            </w:pPr>
            <w:r w:rsidRPr="004A1F49">
              <w:rPr>
                <w:rFonts w:cstheme="minorBidi"/>
                <w:color w:val="auto"/>
                <w:sz w:val="18"/>
                <w:szCs w:val="18"/>
              </w:rPr>
              <w:t xml:space="preserve">Fully delivered cost forecast at portfolio level with breakdown of each cost component. </w:t>
            </w:r>
          </w:p>
          <w:p w14:paraId="14A5A35E" w14:textId="6BCE6D4A" w:rsidR="004A1F49" w:rsidRPr="004A1F49" w:rsidRDefault="004A1F49" w:rsidP="00AC28E8">
            <w:pPr>
              <w:pStyle w:val="Default"/>
              <w:numPr>
                <w:ilvl w:val="0"/>
                <w:numId w:val="24"/>
              </w:numPr>
              <w:jc w:val="both"/>
              <w:rPr>
                <w:rFonts w:cstheme="minorBidi"/>
                <w:color w:val="auto"/>
                <w:sz w:val="18"/>
                <w:szCs w:val="18"/>
              </w:rPr>
            </w:pPr>
            <w:r w:rsidRPr="004A1F49">
              <w:rPr>
                <w:rFonts w:cstheme="minorBidi"/>
                <w:color w:val="auto"/>
                <w:sz w:val="18"/>
                <w:szCs w:val="18"/>
              </w:rPr>
              <w:t>Manage the relationship with diesel hedging counterparties and execute trades in line with the hedging strategy.</w:t>
            </w:r>
          </w:p>
          <w:p w14:paraId="31790F3D" w14:textId="77777777" w:rsidR="004A1F49" w:rsidRPr="004A1F49" w:rsidRDefault="004A1F49" w:rsidP="004A1F49">
            <w:pPr>
              <w:pStyle w:val="Default"/>
              <w:jc w:val="both"/>
              <w:rPr>
                <w:rFonts w:cstheme="minorBidi"/>
                <w:color w:val="auto"/>
                <w:sz w:val="18"/>
                <w:szCs w:val="18"/>
              </w:rPr>
            </w:pPr>
          </w:p>
          <w:p w14:paraId="0C4A5295" w14:textId="07355FE6" w:rsidR="004A1F49" w:rsidRPr="00AC28E8" w:rsidRDefault="004A1F49" w:rsidP="004A1F49">
            <w:pPr>
              <w:pStyle w:val="Default"/>
              <w:jc w:val="both"/>
              <w:rPr>
                <w:rFonts w:cstheme="minorBidi"/>
                <w:b/>
                <w:bCs/>
                <w:color w:val="auto"/>
                <w:sz w:val="18"/>
                <w:szCs w:val="18"/>
                <w:u w:val="single"/>
              </w:rPr>
            </w:pPr>
            <w:r w:rsidRPr="00AC28E8">
              <w:rPr>
                <w:rFonts w:cstheme="minorBidi"/>
                <w:b/>
                <w:bCs/>
                <w:color w:val="auto"/>
                <w:sz w:val="18"/>
                <w:szCs w:val="18"/>
                <w:u w:val="single"/>
              </w:rPr>
              <w:t>Tendering &amp; Contracting</w:t>
            </w:r>
          </w:p>
          <w:p w14:paraId="1A4ED32E" w14:textId="6A9D9199" w:rsidR="004A1F49" w:rsidRPr="004A1F49" w:rsidRDefault="004A1F49" w:rsidP="00AC28E8">
            <w:pPr>
              <w:pStyle w:val="Default"/>
              <w:numPr>
                <w:ilvl w:val="0"/>
                <w:numId w:val="25"/>
              </w:numPr>
              <w:jc w:val="both"/>
              <w:rPr>
                <w:rFonts w:cstheme="minorBidi"/>
                <w:color w:val="auto"/>
                <w:sz w:val="18"/>
                <w:szCs w:val="18"/>
              </w:rPr>
            </w:pPr>
            <w:r w:rsidRPr="004A1F49">
              <w:rPr>
                <w:rFonts w:cstheme="minorBidi"/>
                <w:color w:val="auto"/>
                <w:sz w:val="18"/>
                <w:szCs w:val="18"/>
              </w:rPr>
              <w:t xml:space="preserve">Ensuring that we have the right supply contracts in place with the right suppliers to meet our requirements from a risk management (hedging) and Responsible Business requirements. </w:t>
            </w:r>
          </w:p>
          <w:p w14:paraId="5D085643" w14:textId="5562EB9D" w:rsidR="004A1F49" w:rsidRDefault="004A1F49" w:rsidP="00AC28E8">
            <w:pPr>
              <w:pStyle w:val="Default"/>
              <w:numPr>
                <w:ilvl w:val="0"/>
                <w:numId w:val="25"/>
              </w:numPr>
              <w:jc w:val="both"/>
              <w:rPr>
                <w:rFonts w:cstheme="minorBidi"/>
                <w:color w:val="auto"/>
                <w:sz w:val="18"/>
                <w:szCs w:val="18"/>
              </w:rPr>
            </w:pPr>
            <w:r w:rsidRPr="004A1F49">
              <w:rPr>
                <w:rFonts w:cstheme="minorBidi"/>
                <w:color w:val="auto"/>
                <w:sz w:val="18"/>
                <w:szCs w:val="18"/>
              </w:rPr>
              <w:t xml:space="preserve">Tendering and contracting for renewable energy supplies outside of the core supply contracts including Corporate Power Purchase Agreements (PPAs) and </w:t>
            </w:r>
            <w:r w:rsidR="00AC28E8" w:rsidRPr="004A1F49">
              <w:rPr>
                <w:rFonts w:cstheme="minorBidi"/>
                <w:color w:val="auto"/>
                <w:sz w:val="18"/>
                <w:szCs w:val="18"/>
              </w:rPr>
              <w:t>private</w:t>
            </w:r>
            <w:r w:rsidRPr="004A1F49">
              <w:rPr>
                <w:rFonts w:cstheme="minorBidi"/>
                <w:color w:val="auto"/>
                <w:sz w:val="18"/>
                <w:szCs w:val="18"/>
              </w:rPr>
              <w:t xml:space="preserve"> wire supply arrangements.</w:t>
            </w:r>
          </w:p>
          <w:p w14:paraId="07B616F9" w14:textId="77777777" w:rsidR="00D13844" w:rsidRDefault="00D13844" w:rsidP="00D13844">
            <w:pPr>
              <w:pStyle w:val="Default"/>
              <w:jc w:val="both"/>
              <w:rPr>
                <w:rFonts w:cstheme="minorBidi"/>
                <w:color w:val="auto"/>
                <w:sz w:val="18"/>
                <w:szCs w:val="18"/>
              </w:rPr>
            </w:pPr>
          </w:p>
          <w:p w14:paraId="4E4827E7" w14:textId="77777777" w:rsidR="00D13844" w:rsidRDefault="00D13844" w:rsidP="00D13844">
            <w:pPr>
              <w:pStyle w:val="Default"/>
              <w:jc w:val="both"/>
              <w:rPr>
                <w:rFonts w:cstheme="minorBidi"/>
                <w:color w:val="auto"/>
                <w:sz w:val="18"/>
                <w:szCs w:val="18"/>
              </w:rPr>
            </w:pPr>
          </w:p>
          <w:p w14:paraId="5B5B7FF5" w14:textId="77777777" w:rsidR="00D13844" w:rsidRDefault="00D13844" w:rsidP="00D13844">
            <w:pPr>
              <w:pStyle w:val="Default"/>
              <w:jc w:val="both"/>
              <w:rPr>
                <w:rFonts w:cstheme="minorBidi"/>
                <w:color w:val="auto"/>
                <w:sz w:val="18"/>
                <w:szCs w:val="18"/>
              </w:rPr>
            </w:pPr>
          </w:p>
          <w:p w14:paraId="62FC968C" w14:textId="77777777" w:rsidR="00D13844" w:rsidRPr="004A1F49" w:rsidRDefault="00D13844" w:rsidP="00BF0E6B">
            <w:pPr>
              <w:pStyle w:val="Default"/>
              <w:ind w:firstLine="720"/>
              <w:jc w:val="both"/>
              <w:rPr>
                <w:rFonts w:cstheme="minorBidi"/>
                <w:color w:val="auto"/>
                <w:sz w:val="18"/>
                <w:szCs w:val="18"/>
              </w:rPr>
            </w:pPr>
          </w:p>
          <w:p w14:paraId="23E23E47" w14:textId="77777777" w:rsidR="004A1F49" w:rsidRPr="004A1F49" w:rsidRDefault="004A1F49" w:rsidP="004A1F49">
            <w:pPr>
              <w:pStyle w:val="Default"/>
              <w:jc w:val="both"/>
              <w:rPr>
                <w:rFonts w:cstheme="minorBidi"/>
                <w:color w:val="auto"/>
                <w:sz w:val="18"/>
                <w:szCs w:val="18"/>
              </w:rPr>
            </w:pPr>
          </w:p>
          <w:p w14:paraId="651475FD" w14:textId="6DA88502" w:rsidR="004A1F49" w:rsidRPr="00F647AE" w:rsidRDefault="004A1F49" w:rsidP="004A1F49">
            <w:pPr>
              <w:pStyle w:val="Default"/>
              <w:jc w:val="both"/>
              <w:rPr>
                <w:rFonts w:cstheme="minorBidi"/>
                <w:b/>
                <w:bCs/>
                <w:color w:val="auto"/>
                <w:sz w:val="18"/>
                <w:szCs w:val="18"/>
                <w:u w:val="single"/>
              </w:rPr>
            </w:pPr>
            <w:r w:rsidRPr="00F647AE">
              <w:rPr>
                <w:rFonts w:cstheme="minorBidi"/>
                <w:b/>
                <w:bCs/>
                <w:color w:val="auto"/>
                <w:sz w:val="18"/>
                <w:szCs w:val="18"/>
                <w:u w:val="single"/>
              </w:rPr>
              <w:t>Energy Consultancy (TPI) Management</w:t>
            </w:r>
          </w:p>
          <w:p w14:paraId="5CFF5289" w14:textId="2330EEDA" w:rsidR="004A1F49" w:rsidRPr="004A1F49" w:rsidRDefault="004A1F49" w:rsidP="00F647AE">
            <w:pPr>
              <w:pStyle w:val="Default"/>
              <w:numPr>
                <w:ilvl w:val="0"/>
                <w:numId w:val="26"/>
              </w:numPr>
              <w:jc w:val="both"/>
              <w:rPr>
                <w:rFonts w:cstheme="minorBidi"/>
                <w:color w:val="auto"/>
                <w:sz w:val="18"/>
                <w:szCs w:val="18"/>
              </w:rPr>
            </w:pPr>
            <w:r w:rsidRPr="004A1F49">
              <w:rPr>
                <w:rFonts w:cstheme="minorBidi"/>
                <w:color w:val="auto"/>
                <w:sz w:val="18"/>
                <w:szCs w:val="18"/>
              </w:rPr>
              <w:t>Ensuring we have the right partner to support our requirements and ambitions.</w:t>
            </w:r>
          </w:p>
          <w:p w14:paraId="4A0E33A0" w14:textId="26A01A09" w:rsidR="004A1F49" w:rsidRPr="004A1F49" w:rsidRDefault="004A1F49" w:rsidP="007379DB">
            <w:pPr>
              <w:pStyle w:val="Default"/>
              <w:numPr>
                <w:ilvl w:val="0"/>
                <w:numId w:val="26"/>
              </w:numPr>
              <w:jc w:val="both"/>
              <w:rPr>
                <w:rFonts w:cstheme="minorBidi"/>
                <w:color w:val="auto"/>
                <w:sz w:val="18"/>
                <w:szCs w:val="18"/>
              </w:rPr>
            </w:pPr>
            <w:r w:rsidRPr="004A1F49">
              <w:rPr>
                <w:rFonts w:cstheme="minorBidi"/>
                <w:color w:val="auto"/>
                <w:sz w:val="18"/>
                <w:szCs w:val="18"/>
              </w:rPr>
              <w:t xml:space="preserve">Managing our TPI partner to ensure they </w:t>
            </w:r>
            <w:r w:rsidR="007379DB" w:rsidRPr="004A1F49">
              <w:rPr>
                <w:rFonts w:cstheme="minorBidi"/>
                <w:color w:val="auto"/>
                <w:sz w:val="18"/>
                <w:szCs w:val="18"/>
              </w:rPr>
              <w:t>deliver</w:t>
            </w:r>
            <w:r w:rsidRPr="004A1F49">
              <w:rPr>
                <w:rFonts w:cstheme="minorBidi"/>
                <w:color w:val="auto"/>
                <w:sz w:val="18"/>
                <w:szCs w:val="18"/>
              </w:rPr>
              <w:t xml:space="preserve"> on the contracted services to a high standard</w:t>
            </w:r>
          </w:p>
          <w:p w14:paraId="1DF938A9" w14:textId="43980399" w:rsidR="004A1F49" w:rsidRPr="004A1F49" w:rsidRDefault="004A1F49" w:rsidP="007379DB">
            <w:pPr>
              <w:pStyle w:val="Default"/>
              <w:numPr>
                <w:ilvl w:val="0"/>
                <w:numId w:val="26"/>
              </w:numPr>
              <w:jc w:val="both"/>
              <w:rPr>
                <w:rFonts w:cstheme="minorBidi"/>
                <w:color w:val="auto"/>
                <w:sz w:val="18"/>
                <w:szCs w:val="18"/>
              </w:rPr>
            </w:pPr>
            <w:r w:rsidRPr="004A1F49">
              <w:rPr>
                <w:rFonts w:cstheme="minorBidi"/>
                <w:color w:val="auto"/>
                <w:sz w:val="18"/>
                <w:szCs w:val="18"/>
              </w:rPr>
              <w:t xml:space="preserve">Reporting &amp; Insight - Developing reporting and comms to deliver information and </w:t>
            </w:r>
            <w:r w:rsidR="007379DB" w:rsidRPr="004A1F49">
              <w:rPr>
                <w:rFonts w:cstheme="minorBidi"/>
                <w:color w:val="auto"/>
                <w:sz w:val="18"/>
                <w:szCs w:val="18"/>
              </w:rPr>
              <w:t>intelligence</w:t>
            </w:r>
            <w:r w:rsidRPr="004A1F49">
              <w:rPr>
                <w:rFonts w:cstheme="minorBidi"/>
                <w:color w:val="auto"/>
                <w:sz w:val="18"/>
                <w:szCs w:val="18"/>
              </w:rPr>
              <w:t xml:space="preserve"> to our internal stakeholders to ensure they are informed.</w:t>
            </w:r>
          </w:p>
          <w:p w14:paraId="7CFF7B57" w14:textId="51A1D69C" w:rsidR="004A1F49" w:rsidRPr="004A1F49" w:rsidRDefault="004A1F49" w:rsidP="007379DB">
            <w:pPr>
              <w:pStyle w:val="Default"/>
              <w:numPr>
                <w:ilvl w:val="0"/>
                <w:numId w:val="26"/>
              </w:numPr>
              <w:jc w:val="both"/>
              <w:rPr>
                <w:rFonts w:cstheme="minorBidi"/>
                <w:color w:val="auto"/>
                <w:sz w:val="18"/>
                <w:szCs w:val="18"/>
              </w:rPr>
            </w:pPr>
            <w:r w:rsidRPr="004A1F49">
              <w:rPr>
                <w:rFonts w:cstheme="minorBidi"/>
                <w:color w:val="auto"/>
                <w:sz w:val="18"/>
                <w:szCs w:val="18"/>
              </w:rPr>
              <w:t>Accurate, timely, complete &amp; validated reports.</w:t>
            </w:r>
          </w:p>
          <w:p w14:paraId="702BB18A" w14:textId="1B3ECF1A" w:rsidR="004A1F49" w:rsidRPr="004A1F49" w:rsidRDefault="004A1F49" w:rsidP="007379DB">
            <w:pPr>
              <w:pStyle w:val="Default"/>
              <w:numPr>
                <w:ilvl w:val="0"/>
                <w:numId w:val="26"/>
              </w:numPr>
              <w:jc w:val="both"/>
              <w:rPr>
                <w:rFonts w:cstheme="minorBidi"/>
                <w:color w:val="auto"/>
                <w:sz w:val="18"/>
                <w:szCs w:val="18"/>
              </w:rPr>
            </w:pPr>
            <w:r w:rsidRPr="004A1F49">
              <w:rPr>
                <w:rFonts w:cstheme="minorBidi"/>
                <w:color w:val="auto"/>
                <w:sz w:val="18"/>
                <w:szCs w:val="18"/>
              </w:rPr>
              <w:t>Weekly position report – delivered before 12pm on the first working day of each week</w:t>
            </w:r>
          </w:p>
          <w:p w14:paraId="5746DB90" w14:textId="3156913E" w:rsidR="004A1F49" w:rsidRPr="004A1F49" w:rsidRDefault="004A1F49" w:rsidP="007379DB">
            <w:pPr>
              <w:pStyle w:val="Default"/>
              <w:numPr>
                <w:ilvl w:val="0"/>
                <w:numId w:val="26"/>
              </w:numPr>
              <w:jc w:val="both"/>
              <w:rPr>
                <w:rFonts w:cstheme="minorBidi"/>
                <w:color w:val="auto"/>
                <w:sz w:val="18"/>
                <w:szCs w:val="18"/>
              </w:rPr>
            </w:pPr>
            <w:r w:rsidRPr="004A1F49">
              <w:rPr>
                <w:rFonts w:cstheme="minorBidi"/>
                <w:color w:val="auto"/>
                <w:sz w:val="18"/>
                <w:szCs w:val="18"/>
              </w:rPr>
              <w:t>Detailed bottom-up budget by site, by month with full transparency of each individual cost component in September</w:t>
            </w:r>
          </w:p>
          <w:p w14:paraId="54621AD2" w14:textId="55C7A60E" w:rsidR="004A1F49" w:rsidRPr="004A1F49" w:rsidRDefault="004A1F49" w:rsidP="0036664A">
            <w:pPr>
              <w:pStyle w:val="Default"/>
              <w:numPr>
                <w:ilvl w:val="0"/>
                <w:numId w:val="26"/>
              </w:numPr>
              <w:jc w:val="both"/>
              <w:rPr>
                <w:rFonts w:cstheme="minorBidi"/>
                <w:color w:val="auto"/>
                <w:sz w:val="18"/>
                <w:szCs w:val="18"/>
              </w:rPr>
            </w:pPr>
            <w:r w:rsidRPr="004A1F49">
              <w:rPr>
                <w:rFonts w:cstheme="minorBidi"/>
                <w:color w:val="auto"/>
                <w:sz w:val="18"/>
                <w:szCs w:val="18"/>
              </w:rPr>
              <w:t>Monthly fully delivered cost forecast based on actuals YTD and forecast for YTG with full breakdown of individual cost components delivered on 1st working day of each month.</w:t>
            </w:r>
          </w:p>
          <w:p w14:paraId="52ABDFA0" w14:textId="351FC77A" w:rsidR="004A1F49" w:rsidRPr="004A1F49" w:rsidRDefault="004A1F49" w:rsidP="0036664A">
            <w:pPr>
              <w:pStyle w:val="Default"/>
              <w:numPr>
                <w:ilvl w:val="0"/>
                <w:numId w:val="26"/>
              </w:numPr>
              <w:jc w:val="both"/>
              <w:rPr>
                <w:rFonts w:cstheme="minorBidi"/>
                <w:color w:val="auto"/>
                <w:sz w:val="18"/>
                <w:szCs w:val="18"/>
              </w:rPr>
            </w:pPr>
            <w:r w:rsidRPr="004A1F49">
              <w:rPr>
                <w:rFonts w:cstheme="minorBidi"/>
                <w:color w:val="auto"/>
                <w:sz w:val="18"/>
                <w:szCs w:val="18"/>
              </w:rPr>
              <w:t>Weekly &amp; monthly market intelligence reports</w:t>
            </w:r>
            <w:r w:rsidR="0036664A">
              <w:rPr>
                <w:rFonts w:cstheme="minorBidi"/>
                <w:color w:val="auto"/>
                <w:sz w:val="18"/>
                <w:szCs w:val="18"/>
              </w:rPr>
              <w:t>.</w:t>
            </w:r>
          </w:p>
          <w:p w14:paraId="26AEE833" w14:textId="77777777" w:rsidR="004A1F49" w:rsidRPr="004A1F49" w:rsidRDefault="004A1F49" w:rsidP="004A1F49">
            <w:pPr>
              <w:pStyle w:val="Default"/>
              <w:jc w:val="both"/>
              <w:rPr>
                <w:rFonts w:cstheme="minorBidi"/>
                <w:color w:val="auto"/>
                <w:sz w:val="18"/>
                <w:szCs w:val="18"/>
              </w:rPr>
            </w:pPr>
          </w:p>
          <w:p w14:paraId="1F0EB5A9" w14:textId="77777777" w:rsidR="004A1F49" w:rsidRPr="00BF0E6B" w:rsidRDefault="004A1F49" w:rsidP="004A1F49">
            <w:pPr>
              <w:pStyle w:val="Default"/>
              <w:jc w:val="both"/>
              <w:rPr>
                <w:rFonts w:cstheme="minorBidi"/>
                <w:b/>
                <w:bCs/>
                <w:color w:val="auto"/>
                <w:sz w:val="22"/>
                <w:szCs w:val="22"/>
              </w:rPr>
            </w:pPr>
            <w:r w:rsidRPr="00BF0E6B">
              <w:rPr>
                <w:rFonts w:cstheme="minorBidi"/>
                <w:b/>
                <w:bCs/>
                <w:color w:val="auto"/>
                <w:sz w:val="22"/>
                <w:szCs w:val="22"/>
              </w:rPr>
              <w:t>CAPEX Procurement</w:t>
            </w:r>
          </w:p>
          <w:p w14:paraId="125BD2AA" w14:textId="1F3456C2" w:rsidR="004A1F49" w:rsidRPr="004A1F49" w:rsidRDefault="004A1F49" w:rsidP="0036664A">
            <w:pPr>
              <w:pStyle w:val="Default"/>
              <w:numPr>
                <w:ilvl w:val="0"/>
                <w:numId w:val="27"/>
              </w:numPr>
              <w:jc w:val="both"/>
              <w:rPr>
                <w:rFonts w:cstheme="minorBidi"/>
                <w:color w:val="auto"/>
                <w:sz w:val="18"/>
                <w:szCs w:val="18"/>
              </w:rPr>
            </w:pPr>
            <w:r w:rsidRPr="004A1F49">
              <w:rPr>
                <w:rFonts w:cstheme="minorBidi"/>
                <w:color w:val="auto"/>
                <w:sz w:val="18"/>
                <w:szCs w:val="18"/>
              </w:rPr>
              <w:t>Procurement lead for Group led energy reduction or decarbonisation programmes.</w:t>
            </w:r>
          </w:p>
          <w:p w14:paraId="67AD750F" w14:textId="3E890822" w:rsidR="004A1F49" w:rsidRPr="004A1F49" w:rsidRDefault="004A1F49" w:rsidP="0036664A">
            <w:pPr>
              <w:pStyle w:val="Default"/>
              <w:numPr>
                <w:ilvl w:val="0"/>
                <w:numId w:val="27"/>
              </w:numPr>
              <w:jc w:val="both"/>
              <w:rPr>
                <w:rFonts w:cstheme="minorBidi"/>
                <w:color w:val="auto"/>
                <w:sz w:val="18"/>
                <w:szCs w:val="18"/>
              </w:rPr>
            </w:pPr>
            <w:r w:rsidRPr="004A1F49">
              <w:rPr>
                <w:rFonts w:cstheme="minorBidi"/>
                <w:color w:val="auto"/>
                <w:sz w:val="18"/>
                <w:szCs w:val="18"/>
              </w:rPr>
              <w:t>Representing Procurement on the Carbon Forum.</w:t>
            </w:r>
          </w:p>
          <w:p w14:paraId="0470AE39" w14:textId="4313D750" w:rsidR="004A1F49" w:rsidRPr="004A1F49" w:rsidRDefault="004A1F49" w:rsidP="0036664A">
            <w:pPr>
              <w:pStyle w:val="Default"/>
              <w:numPr>
                <w:ilvl w:val="0"/>
                <w:numId w:val="27"/>
              </w:numPr>
              <w:jc w:val="both"/>
              <w:rPr>
                <w:rFonts w:cstheme="minorBidi"/>
                <w:color w:val="auto"/>
                <w:sz w:val="18"/>
                <w:szCs w:val="18"/>
              </w:rPr>
            </w:pPr>
            <w:r w:rsidRPr="004A1F49">
              <w:rPr>
                <w:rFonts w:cstheme="minorBidi"/>
                <w:color w:val="auto"/>
                <w:sz w:val="18"/>
                <w:szCs w:val="18"/>
              </w:rPr>
              <w:t>Developing a PSL for energy and carbon related projects and negotiating appropriate framework agreements.</w:t>
            </w:r>
          </w:p>
          <w:p w14:paraId="61F97889" w14:textId="71D87827" w:rsidR="00A80396" w:rsidRPr="00150D26" w:rsidRDefault="004A1F49" w:rsidP="004A1F49">
            <w:pPr>
              <w:pStyle w:val="Default"/>
              <w:jc w:val="both"/>
              <w:rPr>
                <w:rFonts w:cstheme="minorBidi"/>
                <w:color w:val="auto"/>
                <w:sz w:val="18"/>
                <w:szCs w:val="18"/>
              </w:rPr>
            </w:pPr>
            <w:r w:rsidRPr="004A1F49">
              <w:rPr>
                <w:rFonts w:cstheme="minorBidi"/>
                <w:color w:val="auto"/>
                <w:sz w:val="18"/>
                <w:szCs w:val="18"/>
              </w:rPr>
              <w:t> </w:t>
            </w:r>
          </w:p>
          <w:p w14:paraId="6394E8E4" w14:textId="77777777" w:rsidR="00D828B2" w:rsidRPr="007A5E16" w:rsidRDefault="00A80396" w:rsidP="00A80396">
            <w:pPr>
              <w:pStyle w:val="Default"/>
              <w:spacing w:after="111"/>
              <w:jc w:val="both"/>
              <w:rPr>
                <w:rFonts w:cstheme="minorBidi"/>
                <w:b/>
                <w:color w:val="auto"/>
                <w:sz w:val="18"/>
                <w:szCs w:val="18"/>
                <w:u w:val="single"/>
                <w:lang w:val="en-US"/>
              </w:rPr>
            </w:pPr>
            <w:r w:rsidRPr="007A5E16">
              <w:rPr>
                <w:rFonts w:cstheme="minorBidi"/>
                <w:b/>
                <w:color w:val="auto"/>
                <w:sz w:val="18"/>
                <w:szCs w:val="18"/>
                <w:u w:val="single"/>
                <w:lang w:val="en-US"/>
              </w:rPr>
              <w:t>Strategic planning, budget planning and forecast planning processes</w:t>
            </w:r>
            <w:r w:rsidR="00D828B2" w:rsidRPr="007A5E16">
              <w:rPr>
                <w:rFonts w:cstheme="minorBidi"/>
                <w:b/>
                <w:color w:val="auto"/>
                <w:sz w:val="18"/>
                <w:szCs w:val="18"/>
                <w:u w:val="single"/>
                <w:lang w:val="en-US"/>
              </w:rPr>
              <w:t>:</w:t>
            </w:r>
          </w:p>
          <w:p w14:paraId="16FE755E" w14:textId="7D19D889" w:rsidR="00A80396" w:rsidRPr="0017612A" w:rsidRDefault="00A80396" w:rsidP="007A5E16">
            <w:pPr>
              <w:pStyle w:val="Default"/>
              <w:numPr>
                <w:ilvl w:val="0"/>
                <w:numId w:val="28"/>
              </w:numPr>
              <w:spacing w:after="111"/>
              <w:jc w:val="both"/>
              <w:rPr>
                <w:rFonts w:cstheme="minorBidi"/>
                <w:b/>
                <w:color w:val="auto"/>
                <w:sz w:val="18"/>
                <w:szCs w:val="18"/>
                <w:lang w:val="en-US"/>
              </w:rPr>
            </w:pPr>
            <w:r>
              <w:rPr>
                <w:rFonts w:cstheme="minorBidi"/>
                <w:color w:val="auto"/>
                <w:sz w:val="18"/>
                <w:szCs w:val="18"/>
                <w:lang w:val="en-US"/>
              </w:rPr>
              <w:t xml:space="preserve">Develop robust, long, </w:t>
            </w:r>
            <w:r w:rsidR="00325BF3">
              <w:rPr>
                <w:rFonts w:cstheme="minorBidi"/>
                <w:color w:val="auto"/>
                <w:sz w:val="18"/>
                <w:szCs w:val="18"/>
                <w:lang w:val="en-US"/>
              </w:rPr>
              <w:t>medium- and short-term</w:t>
            </w:r>
            <w:r>
              <w:rPr>
                <w:rFonts w:cstheme="minorBidi"/>
                <w:color w:val="auto"/>
                <w:sz w:val="18"/>
                <w:szCs w:val="18"/>
                <w:lang w:val="en-US"/>
              </w:rPr>
              <w:t xml:space="preserve"> plans and provide </w:t>
            </w:r>
            <w:r w:rsidRPr="00BE04F0">
              <w:rPr>
                <w:rFonts w:cstheme="minorBidi"/>
                <w:color w:val="auto"/>
                <w:sz w:val="18"/>
                <w:szCs w:val="18"/>
                <w:lang w:val="en-US"/>
              </w:rPr>
              <w:t xml:space="preserve">the </w:t>
            </w:r>
            <w:r>
              <w:rPr>
                <w:rFonts w:cstheme="minorBidi"/>
                <w:color w:val="auto"/>
                <w:sz w:val="18"/>
                <w:szCs w:val="18"/>
                <w:lang w:val="en-US"/>
              </w:rPr>
              <w:t>group</w:t>
            </w:r>
            <w:r w:rsidRPr="00BE04F0">
              <w:rPr>
                <w:rFonts w:cstheme="minorBidi"/>
                <w:color w:val="auto"/>
                <w:sz w:val="18"/>
                <w:szCs w:val="18"/>
                <w:lang w:val="en-US"/>
              </w:rPr>
              <w:t xml:space="preserve"> with an accurate </w:t>
            </w:r>
            <w:r>
              <w:rPr>
                <w:rFonts w:cstheme="minorBidi"/>
                <w:color w:val="auto"/>
                <w:sz w:val="18"/>
                <w:szCs w:val="18"/>
                <w:lang w:val="en-US"/>
              </w:rPr>
              <w:t xml:space="preserve">financial </w:t>
            </w:r>
            <w:r w:rsidRPr="00BE04F0">
              <w:rPr>
                <w:rFonts w:cstheme="minorBidi"/>
                <w:color w:val="auto"/>
                <w:sz w:val="18"/>
                <w:szCs w:val="18"/>
                <w:lang w:val="en-US"/>
              </w:rPr>
              <w:t>forecast</w:t>
            </w:r>
            <w:r>
              <w:rPr>
                <w:rFonts w:cstheme="minorBidi"/>
                <w:color w:val="auto"/>
                <w:sz w:val="18"/>
                <w:szCs w:val="18"/>
                <w:lang w:val="en-US"/>
              </w:rPr>
              <w:t xml:space="preserve"> to enable businesses to forecast effectively and to work closely with the business procurement manager</w:t>
            </w:r>
            <w:r w:rsidR="00325BF3">
              <w:rPr>
                <w:rFonts w:cstheme="minorBidi"/>
                <w:color w:val="auto"/>
                <w:sz w:val="18"/>
                <w:szCs w:val="18"/>
                <w:lang w:val="en-US"/>
              </w:rPr>
              <w:t>s</w:t>
            </w:r>
            <w:r>
              <w:rPr>
                <w:rFonts w:cstheme="minorBidi"/>
                <w:color w:val="auto"/>
                <w:sz w:val="18"/>
                <w:szCs w:val="18"/>
                <w:lang w:val="en-US"/>
              </w:rPr>
              <w:t xml:space="preserve"> to execute implementation plans.</w:t>
            </w:r>
          </w:p>
          <w:p w14:paraId="295F0B08" w14:textId="77777777" w:rsidR="00D13844" w:rsidRDefault="00A80396" w:rsidP="00A80396">
            <w:pPr>
              <w:pStyle w:val="Default"/>
              <w:spacing w:after="111"/>
              <w:jc w:val="both"/>
              <w:rPr>
                <w:rFonts w:cstheme="minorBidi"/>
                <w:b/>
                <w:color w:val="auto"/>
                <w:sz w:val="18"/>
                <w:szCs w:val="18"/>
                <w:u w:val="single"/>
                <w:lang w:val="en-US"/>
              </w:rPr>
            </w:pPr>
            <w:r w:rsidRPr="00D13844">
              <w:rPr>
                <w:rFonts w:cstheme="minorBidi"/>
                <w:b/>
                <w:color w:val="auto"/>
                <w:sz w:val="18"/>
                <w:szCs w:val="18"/>
                <w:u w:val="single"/>
                <w:lang w:val="en-US"/>
              </w:rPr>
              <w:t>Commodity &amp; business risk management</w:t>
            </w:r>
          </w:p>
          <w:p w14:paraId="439D5824" w14:textId="12B007C5" w:rsidR="00A80396" w:rsidRDefault="00A80396" w:rsidP="00CA1065">
            <w:pPr>
              <w:pStyle w:val="Default"/>
              <w:numPr>
                <w:ilvl w:val="0"/>
                <w:numId w:val="28"/>
              </w:numPr>
              <w:spacing w:after="111"/>
              <w:jc w:val="both"/>
              <w:rPr>
                <w:rFonts w:cstheme="minorBidi"/>
                <w:color w:val="auto"/>
                <w:sz w:val="18"/>
                <w:szCs w:val="18"/>
                <w:lang w:val="en-US"/>
              </w:rPr>
            </w:pPr>
            <w:r>
              <w:rPr>
                <w:rFonts w:cstheme="minorBidi"/>
                <w:color w:val="auto"/>
                <w:sz w:val="18"/>
                <w:szCs w:val="18"/>
                <w:lang w:val="en-US"/>
              </w:rPr>
              <w:t>To ensure documented and vigorous risk management strategies are in place, with a</w:t>
            </w:r>
            <w:r>
              <w:rPr>
                <w:sz w:val="18"/>
                <w:szCs w:val="18"/>
              </w:rPr>
              <w:t xml:space="preserve"> supporting action plan to minimise the likelihood and/or impact of negative events or maximise the realisation of opportunities.</w:t>
            </w:r>
          </w:p>
          <w:p w14:paraId="60E5D6AF" w14:textId="3F562129" w:rsidR="00A80396" w:rsidRPr="00150D26" w:rsidRDefault="00A80396" w:rsidP="00107A88">
            <w:pPr>
              <w:pStyle w:val="Default"/>
              <w:jc w:val="both"/>
              <w:rPr>
                <w:rFonts w:cs="Arial"/>
                <w:sz w:val="18"/>
                <w:szCs w:val="18"/>
              </w:rPr>
            </w:pPr>
          </w:p>
        </w:tc>
      </w:tr>
      <w:tr w:rsidR="00A80396" w:rsidRPr="00150D26" w14:paraId="331D23F2"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34260F13" w14:textId="77777777" w:rsidR="00A80396" w:rsidRPr="00150D26" w:rsidRDefault="00A80396" w:rsidP="00A8039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lastRenderedPageBreak/>
              <w:t>QUALIFICATIONS, EXPERIENCE, SKILLS / KNOWLEDGE</w:t>
            </w:r>
          </w:p>
        </w:tc>
      </w:tr>
      <w:tr w:rsidR="00A80396" w:rsidRPr="00150D26" w14:paraId="5CFE3FD4"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7FF8BECC" w14:textId="77777777" w:rsidR="00A80396" w:rsidRPr="00150D26" w:rsidRDefault="00A80396" w:rsidP="00A80396">
            <w:pPr>
              <w:spacing w:before="7" w:after="0" w:line="240" w:lineRule="exact"/>
              <w:rPr>
                <w:rFonts w:ascii="Calibri" w:hAnsi="Calibri"/>
                <w:sz w:val="18"/>
                <w:szCs w:val="18"/>
              </w:rPr>
            </w:pPr>
          </w:p>
          <w:p w14:paraId="04BC87AE" w14:textId="77777777" w:rsidR="00A80396" w:rsidRPr="00150D26" w:rsidRDefault="00A80396" w:rsidP="00A80396">
            <w:pPr>
              <w:spacing w:after="0" w:line="240" w:lineRule="auto"/>
              <w:ind w:left="100" w:right="-20"/>
              <w:rPr>
                <w:rFonts w:ascii="Calibri" w:eastAsia="Arial" w:hAnsi="Calibri" w:cs="Arial"/>
                <w:b/>
                <w:sz w:val="18"/>
                <w:szCs w:val="18"/>
              </w:rPr>
            </w:pPr>
            <w:r w:rsidRPr="00150D26">
              <w:rPr>
                <w:rFonts w:ascii="Calibri" w:eastAsia="Arial" w:hAnsi="Calibri" w:cs="Arial"/>
                <w:b/>
                <w:sz w:val="18"/>
                <w:szCs w:val="18"/>
              </w:rPr>
              <w:t>Qualifications</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32AD2" w14:textId="46DF1DDE" w:rsidR="00A80396" w:rsidRPr="00150D26" w:rsidRDefault="00A80396" w:rsidP="00A80396">
            <w:pPr>
              <w:widowControl/>
              <w:spacing w:after="0"/>
              <w:ind w:left="147"/>
              <w:contextualSpacing/>
              <w:rPr>
                <w:rFonts w:ascii="Calibri" w:hAnsi="Calibri"/>
                <w:sz w:val="18"/>
                <w:szCs w:val="18"/>
                <w:lang w:val="en-GB"/>
              </w:rPr>
            </w:pPr>
            <w:r w:rsidRPr="00150D26">
              <w:rPr>
                <w:rFonts w:ascii="Calibri" w:hAnsi="Calibri"/>
                <w:sz w:val="18"/>
                <w:szCs w:val="18"/>
                <w:lang w:val="en-GB"/>
              </w:rPr>
              <w:t>Graduate level preferred</w:t>
            </w:r>
          </w:p>
          <w:p w14:paraId="557D8F2B" w14:textId="08888866" w:rsidR="00A80396" w:rsidRPr="00150D26" w:rsidRDefault="00A80396" w:rsidP="00A80396">
            <w:pPr>
              <w:widowControl/>
              <w:spacing w:after="0"/>
              <w:ind w:left="147"/>
              <w:contextualSpacing/>
              <w:rPr>
                <w:rFonts w:ascii="Calibri" w:hAnsi="Calibri"/>
                <w:sz w:val="18"/>
                <w:szCs w:val="18"/>
                <w:lang w:val="en-GB"/>
              </w:rPr>
            </w:pPr>
            <w:r w:rsidRPr="00150D26">
              <w:rPr>
                <w:rFonts w:ascii="Calibri" w:hAnsi="Calibri"/>
                <w:sz w:val="18"/>
                <w:szCs w:val="18"/>
                <w:lang w:val="en-GB"/>
              </w:rPr>
              <w:t>CIPS qualification preferred</w:t>
            </w:r>
          </w:p>
          <w:p w14:paraId="4FADE385" w14:textId="7889B7E5" w:rsidR="00A80396" w:rsidRPr="00150D26" w:rsidRDefault="00A80396" w:rsidP="00A80396">
            <w:pPr>
              <w:widowControl/>
              <w:spacing w:after="0"/>
              <w:ind w:left="147"/>
              <w:contextualSpacing/>
              <w:rPr>
                <w:rFonts w:ascii="Calibri" w:hAnsi="Calibri"/>
                <w:sz w:val="18"/>
                <w:szCs w:val="18"/>
                <w:lang w:val="en-GB"/>
              </w:rPr>
            </w:pPr>
            <w:r w:rsidRPr="00150D26">
              <w:rPr>
                <w:rFonts w:ascii="Calibri" w:hAnsi="Calibri"/>
                <w:sz w:val="18"/>
                <w:szCs w:val="18"/>
                <w:lang w:val="en-GB"/>
              </w:rPr>
              <w:t>Full driving license</w:t>
            </w:r>
          </w:p>
        </w:tc>
      </w:tr>
      <w:tr w:rsidR="00A80396" w:rsidRPr="00150D26" w14:paraId="4BF688AD"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5566644C" w14:textId="4944D470" w:rsidR="00A80396" w:rsidRPr="00150D26" w:rsidRDefault="00A80396" w:rsidP="00A80396">
            <w:pPr>
              <w:spacing w:after="0" w:line="240" w:lineRule="auto"/>
              <w:ind w:right="-20"/>
              <w:rPr>
                <w:rFonts w:ascii="Calibri" w:eastAsia="Arial" w:hAnsi="Calibri" w:cs="Arial"/>
                <w:b/>
                <w:sz w:val="18"/>
                <w:szCs w:val="18"/>
              </w:rPr>
            </w:pPr>
            <w:r w:rsidRPr="00150D26">
              <w:rPr>
                <w:rFonts w:ascii="Calibri" w:eastAsia="Arial" w:hAnsi="Calibri" w:cs="Arial"/>
                <w:sz w:val="18"/>
                <w:szCs w:val="18"/>
              </w:rPr>
              <w:t xml:space="preserve">  </w:t>
            </w:r>
            <w:r w:rsidRPr="00150D26">
              <w:rPr>
                <w:rFonts w:ascii="Calibri" w:eastAsia="Arial" w:hAnsi="Calibri" w:cs="Arial"/>
                <w:b/>
                <w:sz w:val="18"/>
                <w:szCs w:val="18"/>
              </w:rPr>
              <w:t>Experience</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228935" w14:textId="6AD8830B" w:rsidR="00A80396" w:rsidRPr="00150D26" w:rsidRDefault="00A80396" w:rsidP="00A80396">
            <w:pPr>
              <w:ind w:left="147"/>
              <w:rPr>
                <w:rFonts w:ascii="Calibri" w:hAnsi="Calibri"/>
                <w:sz w:val="18"/>
                <w:szCs w:val="18"/>
              </w:rPr>
            </w:pPr>
            <w:r w:rsidRPr="00150D26">
              <w:rPr>
                <w:rFonts w:ascii="Calibri" w:hAnsi="Calibri"/>
                <w:sz w:val="18"/>
                <w:szCs w:val="18"/>
              </w:rPr>
              <w:t xml:space="preserve">Minimum of </w:t>
            </w:r>
            <w:r w:rsidR="00BF0E6B">
              <w:rPr>
                <w:rFonts w:ascii="Calibri" w:hAnsi="Calibri"/>
                <w:sz w:val="18"/>
                <w:szCs w:val="18"/>
              </w:rPr>
              <w:t>5</w:t>
            </w:r>
            <w:r w:rsidRPr="00150D26">
              <w:rPr>
                <w:rFonts w:ascii="Calibri" w:hAnsi="Calibri"/>
                <w:sz w:val="18"/>
                <w:szCs w:val="18"/>
              </w:rPr>
              <w:t xml:space="preserve"> years’ experience working within a </w:t>
            </w:r>
            <w:r w:rsidR="00BF0E6B">
              <w:rPr>
                <w:rFonts w:ascii="Calibri" w:hAnsi="Calibri"/>
                <w:sz w:val="18"/>
                <w:szCs w:val="18"/>
              </w:rPr>
              <w:t>P</w:t>
            </w:r>
            <w:r w:rsidRPr="00150D26">
              <w:rPr>
                <w:rFonts w:ascii="Calibri" w:hAnsi="Calibri"/>
                <w:sz w:val="18"/>
                <w:szCs w:val="18"/>
              </w:rPr>
              <w:t>rocurement function</w:t>
            </w:r>
          </w:p>
        </w:tc>
      </w:tr>
      <w:tr w:rsidR="00A80396" w:rsidRPr="00150D26" w14:paraId="176650C4"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CED"/>
          </w:tcPr>
          <w:p w14:paraId="4BE62732" w14:textId="77777777" w:rsidR="00A80396" w:rsidRPr="00150D26" w:rsidRDefault="00A80396" w:rsidP="00A80396">
            <w:pPr>
              <w:spacing w:before="7" w:after="0" w:line="240" w:lineRule="exact"/>
              <w:rPr>
                <w:rFonts w:ascii="Calibri" w:hAnsi="Calibri"/>
                <w:b/>
                <w:sz w:val="18"/>
                <w:szCs w:val="18"/>
              </w:rPr>
            </w:pPr>
          </w:p>
          <w:p w14:paraId="577A748A" w14:textId="77777777" w:rsidR="00A80396" w:rsidRPr="00150D26" w:rsidRDefault="00A80396" w:rsidP="00A80396">
            <w:pPr>
              <w:spacing w:after="0" w:line="240" w:lineRule="auto"/>
              <w:ind w:left="100" w:right="-20"/>
              <w:rPr>
                <w:rFonts w:ascii="Calibri" w:eastAsia="Arial" w:hAnsi="Calibri" w:cs="Arial"/>
                <w:sz w:val="18"/>
                <w:szCs w:val="18"/>
              </w:rPr>
            </w:pPr>
            <w:r w:rsidRPr="00150D26">
              <w:rPr>
                <w:rFonts w:ascii="Calibri" w:eastAsia="Arial" w:hAnsi="Calibri" w:cs="Arial"/>
                <w:b/>
                <w:sz w:val="18"/>
                <w:szCs w:val="18"/>
              </w:rPr>
              <w:t>Skills/</w:t>
            </w:r>
            <w:r w:rsidRPr="00150D26">
              <w:rPr>
                <w:rFonts w:ascii="Calibri" w:eastAsia="Arial" w:hAnsi="Calibri" w:cs="Arial"/>
                <w:b/>
                <w:spacing w:val="-2"/>
                <w:sz w:val="18"/>
                <w:szCs w:val="18"/>
              </w:rPr>
              <w:t xml:space="preserve"> </w:t>
            </w:r>
            <w:r w:rsidRPr="00150D26">
              <w:rPr>
                <w:rFonts w:ascii="Calibri" w:eastAsia="Arial" w:hAnsi="Calibri" w:cs="Arial"/>
                <w:b/>
                <w:sz w:val="18"/>
                <w:szCs w:val="18"/>
              </w:rPr>
              <w:t>Knowledge</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A6335C" w14:textId="0AD9B020" w:rsidR="00A80396" w:rsidRPr="006043A2" w:rsidRDefault="00A80396" w:rsidP="00A80396">
            <w:pPr>
              <w:widowControl/>
              <w:spacing w:after="0"/>
              <w:contextualSpacing/>
              <w:rPr>
                <w:rFonts w:ascii="Calibri" w:hAnsi="Calibri"/>
                <w:sz w:val="18"/>
                <w:szCs w:val="18"/>
                <w:lang w:val="en-GB"/>
              </w:rPr>
            </w:pPr>
          </w:p>
          <w:p w14:paraId="79331E58" w14:textId="054434B2"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Highly effective communication &amp; presentation skills</w:t>
            </w:r>
          </w:p>
          <w:p w14:paraId="52121B77" w14:textId="5DEA9EF8"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To be able to influence stakeholders at all levels</w:t>
            </w:r>
          </w:p>
          <w:p w14:paraId="40B4243E" w14:textId="0CE18596"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Excellent Supplier relationship management skills</w:t>
            </w:r>
          </w:p>
          <w:p w14:paraId="59DF2913" w14:textId="4F015357"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negotiation skills, with the ability to maintain professional relationships.</w:t>
            </w:r>
          </w:p>
          <w:p w14:paraId="37AD8A3A" w14:textId="3EE7FF22"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Identifies opportunities for improvement and drives them forward</w:t>
            </w:r>
          </w:p>
          <w:p w14:paraId="6CA946B8" w14:textId="77777777" w:rsidR="00A8039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Clear rationale to decision making and a reasoned approach in recommending strategic action and when to escalate</w:t>
            </w:r>
          </w:p>
          <w:p w14:paraId="7A999B31" w14:textId="77777777" w:rsidR="00DC086F" w:rsidRPr="00DC086F" w:rsidRDefault="00DC086F" w:rsidP="00DC086F">
            <w:pPr>
              <w:widowControl/>
              <w:numPr>
                <w:ilvl w:val="0"/>
                <w:numId w:val="1"/>
              </w:numPr>
              <w:spacing w:after="0"/>
              <w:contextualSpacing/>
              <w:rPr>
                <w:rFonts w:ascii="Calibri" w:hAnsi="Calibri"/>
                <w:sz w:val="18"/>
                <w:szCs w:val="18"/>
                <w:lang w:val="en-GB"/>
              </w:rPr>
            </w:pPr>
            <w:r w:rsidRPr="00DC086F">
              <w:rPr>
                <w:rFonts w:ascii="Calibri" w:hAnsi="Calibri"/>
                <w:sz w:val="18"/>
                <w:szCs w:val="18"/>
                <w:lang w:val="en-GB"/>
              </w:rPr>
              <w:t>Experience in Utilities procurement for large multi-site portfolios.</w:t>
            </w:r>
          </w:p>
          <w:p w14:paraId="71E3A414" w14:textId="77777777" w:rsidR="00DC086F" w:rsidRPr="00DC086F" w:rsidRDefault="00DC086F" w:rsidP="00DC086F">
            <w:pPr>
              <w:widowControl/>
              <w:numPr>
                <w:ilvl w:val="0"/>
                <w:numId w:val="1"/>
              </w:numPr>
              <w:spacing w:after="0"/>
              <w:contextualSpacing/>
              <w:rPr>
                <w:rFonts w:ascii="Calibri" w:hAnsi="Calibri"/>
                <w:sz w:val="18"/>
                <w:szCs w:val="18"/>
                <w:lang w:val="en-GB"/>
              </w:rPr>
            </w:pPr>
            <w:r w:rsidRPr="00DC086F">
              <w:rPr>
                <w:rFonts w:ascii="Calibri" w:hAnsi="Calibri"/>
                <w:sz w:val="18"/>
                <w:szCs w:val="18"/>
                <w:lang w:val="en-GB"/>
              </w:rPr>
              <w:t xml:space="preserve">Knowledge of commodity hedging including use of financial instruments </w:t>
            </w:r>
          </w:p>
          <w:p w14:paraId="350AF150" w14:textId="77777777"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Confident and collaborative approach in building good working relationships, willing to listen to and involve others</w:t>
            </w:r>
          </w:p>
          <w:p w14:paraId="022C1F3C" w14:textId="06BED15D"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Good time management skills and the ability to prioritise effectively between tasks</w:t>
            </w:r>
          </w:p>
          <w:p w14:paraId="4A04E795" w14:textId="6D4E90B6" w:rsidR="00A80396" w:rsidRPr="002832A7" w:rsidRDefault="00A80396" w:rsidP="002832A7">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 xml:space="preserve">Microsoft Computer literate (either to Internal standard or </w:t>
            </w:r>
            <w:r w:rsidR="002832A7">
              <w:rPr>
                <w:rFonts w:ascii="Calibri" w:hAnsi="Calibri"/>
                <w:sz w:val="18"/>
                <w:szCs w:val="18"/>
                <w:lang w:val="en-GB"/>
              </w:rPr>
              <w:t>a</w:t>
            </w:r>
            <w:r w:rsidRPr="00150D26">
              <w:rPr>
                <w:rFonts w:ascii="Calibri" w:hAnsi="Calibri"/>
                <w:sz w:val="18"/>
                <w:szCs w:val="18"/>
                <w:lang w:val="en-GB"/>
              </w:rPr>
              <w:t>dvanced level</w:t>
            </w:r>
            <w:r w:rsidR="002832A7">
              <w:rPr>
                <w:rFonts w:ascii="Calibri" w:hAnsi="Calibri"/>
                <w:sz w:val="18"/>
                <w:szCs w:val="18"/>
                <w:lang w:val="en-GB"/>
              </w:rPr>
              <w:t xml:space="preserve"> </w:t>
            </w:r>
            <w:r w:rsidR="002832A7" w:rsidRPr="002832A7">
              <w:rPr>
                <w:rFonts w:ascii="Calibri" w:hAnsi="Calibri"/>
                <w:sz w:val="18"/>
                <w:szCs w:val="18"/>
                <w:lang w:val="en-GB"/>
              </w:rPr>
              <w:t>with skills on standard systems (365, Teams etc</w:t>
            </w:r>
            <w:r w:rsidRPr="00150D26">
              <w:rPr>
                <w:rFonts w:ascii="Calibri" w:hAnsi="Calibri"/>
                <w:sz w:val="18"/>
                <w:szCs w:val="18"/>
                <w:lang w:val="en-GB"/>
              </w:rPr>
              <w:t xml:space="preserve">) </w:t>
            </w:r>
            <w:r w:rsidR="002832A7">
              <w:rPr>
                <w:rFonts w:ascii="Calibri" w:hAnsi="Calibri"/>
                <w:sz w:val="18"/>
                <w:szCs w:val="18"/>
                <w:lang w:val="en-GB"/>
              </w:rPr>
              <w:t>and</w:t>
            </w:r>
            <w:r w:rsidRPr="00150D26">
              <w:rPr>
                <w:rFonts w:ascii="Calibri" w:hAnsi="Calibri"/>
                <w:sz w:val="18"/>
                <w:szCs w:val="18"/>
                <w:lang w:val="en-GB"/>
              </w:rPr>
              <w:t xml:space="preserve"> specific knowledge of Excel and </w:t>
            </w:r>
            <w:r w:rsidR="002832A7" w:rsidRPr="00150D26">
              <w:rPr>
                <w:rFonts w:ascii="Calibri" w:hAnsi="Calibri"/>
                <w:sz w:val="18"/>
                <w:szCs w:val="18"/>
                <w:lang w:val="en-GB"/>
              </w:rPr>
              <w:t>PowerPoint</w:t>
            </w:r>
            <w:r w:rsidRPr="00150D26">
              <w:rPr>
                <w:rFonts w:ascii="Calibri" w:hAnsi="Calibri"/>
                <w:sz w:val="18"/>
                <w:szCs w:val="18"/>
                <w:lang w:val="en-GB"/>
              </w:rPr>
              <w:t>.</w:t>
            </w:r>
            <w:r w:rsidR="002832A7">
              <w:rPr>
                <w:rFonts w:ascii="Calibri" w:hAnsi="Calibri"/>
                <w:sz w:val="18"/>
                <w:szCs w:val="18"/>
                <w:lang w:val="en-GB"/>
              </w:rPr>
              <w:t xml:space="preserve"> An a</w:t>
            </w:r>
            <w:r w:rsidR="0092674A" w:rsidRPr="004C13C6">
              <w:rPr>
                <w:rFonts w:ascii="Calibri" w:hAnsi="Calibri"/>
                <w:sz w:val="18"/>
                <w:szCs w:val="18"/>
                <w:lang w:val="en-GB"/>
              </w:rPr>
              <w:t>bility &amp; desire to learn other systems.</w:t>
            </w:r>
          </w:p>
          <w:p w14:paraId="5999FE48" w14:textId="664E5ACE" w:rsidR="0092674A" w:rsidRPr="002832A7" w:rsidRDefault="0092674A" w:rsidP="002832A7">
            <w:pPr>
              <w:pStyle w:val="ListParagraph"/>
              <w:numPr>
                <w:ilvl w:val="0"/>
                <w:numId w:val="1"/>
              </w:numPr>
              <w:rPr>
                <w:rFonts w:eastAsiaTheme="minorHAnsi" w:cstheme="minorBidi"/>
                <w:sz w:val="18"/>
                <w:szCs w:val="18"/>
                <w:lang w:val="en-GB"/>
              </w:rPr>
            </w:pPr>
            <w:r w:rsidRPr="0092674A">
              <w:rPr>
                <w:rFonts w:eastAsiaTheme="minorHAnsi" w:cstheme="minorBidi"/>
                <w:sz w:val="18"/>
                <w:szCs w:val="18"/>
                <w:lang w:val="en-GB"/>
              </w:rPr>
              <w:t>Good level of numeracy (demonstrate through qualification).</w:t>
            </w:r>
          </w:p>
          <w:p w14:paraId="580B2833" w14:textId="7E063EC1"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analytical skills with ability to manipulate and provide insight from large and varied volumes of data.</w:t>
            </w:r>
          </w:p>
          <w:p w14:paraId="6AD66ACC" w14:textId="07268B70" w:rsidR="00A80396" w:rsidRPr="00150D26" w:rsidRDefault="00A80396" w:rsidP="00A80396">
            <w:pPr>
              <w:widowControl/>
              <w:numPr>
                <w:ilvl w:val="0"/>
                <w:numId w:val="1"/>
              </w:numPr>
              <w:spacing w:after="0"/>
              <w:contextualSpacing/>
              <w:rPr>
                <w:rFonts w:ascii="Calibri" w:hAnsi="Calibri" w:cstheme="minorHAnsi"/>
                <w:sz w:val="18"/>
                <w:szCs w:val="18"/>
                <w:lang w:val="en-GB"/>
              </w:rPr>
            </w:pPr>
            <w:r w:rsidRPr="00150D26">
              <w:rPr>
                <w:rFonts w:ascii="Calibri" w:hAnsi="Calibri"/>
                <w:sz w:val="18"/>
                <w:szCs w:val="18"/>
                <w:lang w:val="en-GB"/>
              </w:rPr>
              <w:t>Willingness to travel</w:t>
            </w:r>
            <w:r w:rsidR="00BF0E6B">
              <w:rPr>
                <w:rFonts w:ascii="Calibri" w:hAnsi="Calibri"/>
                <w:sz w:val="18"/>
                <w:szCs w:val="18"/>
                <w:lang w:val="en-GB"/>
              </w:rPr>
              <w:t xml:space="preserve"> </w:t>
            </w:r>
            <w:r w:rsidRPr="00150D26">
              <w:rPr>
                <w:rFonts w:ascii="Calibri" w:hAnsi="Calibri"/>
                <w:sz w:val="18"/>
                <w:szCs w:val="18"/>
                <w:lang w:val="en-GB"/>
              </w:rPr>
              <w:t>within the UK, with occasional overseas</w:t>
            </w:r>
            <w:r w:rsidR="00BF0E6B">
              <w:rPr>
                <w:rFonts w:ascii="Calibri" w:hAnsi="Calibri"/>
                <w:sz w:val="18"/>
                <w:szCs w:val="18"/>
                <w:lang w:val="en-GB"/>
              </w:rPr>
              <w:t xml:space="preserve"> travel</w:t>
            </w:r>
            <w:r w:rsidRPr="00150D26">
              <w:rPr>
                <w:rFonts w:ascii="Calibri" w:hAnsi="Calibri" w:cstheme="minorHAnsi"/>
                <w:sz w:val="18"/>
                <w:szCs w:val="18"/>
                <w:lang w:val="en-GB"/>
              </w:rPr>
              <w:t>.</w:t>
            </w:r>
          </w:p>
          <w:p w14:paraId="4A5A947E" w14:textId="77777777" w:rsidR="00A80396" w:rsidRDefault="00A80396" w:rsidP="00A80396">
            <w:pPr>
              <w:rPr>
                <w:rFonts w:ascii="Calibri" w:hAnsi="Calibri"/>
                <w:sz w:val="18"/>
                <w:szCs w:val="18"/>
              </w:rPr>
            </w:pPr>
          </w:p>
          <w:p w14:paraId="57CC9BD6" w14:textId="77777777" w:rsidR="002832A7" w:rsidRDefault="002832A7" w:rsidP="00A80396">
            <w:pPr>
              <w:rPr>
                <w:rFonts w:ascii="Calibri" w:hAnsi="Calibri"/>
                <w:sz w:val="18"/>
                <w:szCs w:val="18"/>
              </w:rPr>
            </w:pPr>
          </w:p>
          <w:p w14:paraId="0FD5C800" w14:textId="053B4CE3" w:rsidR="002832A7" w:rsidRPr="00150D26" w:rsidRDefault="002832A7" w:rsidP="00A80396">
            <w:pPr>
              <w:rPr>
                <w:rFonts w:ascii="Calibri" w:hAnsi="Calibri"/>
                <w:sz w:val="18"/>
                <w:szCs w:val="18"/>
              </w:rPr>
            </w:pPr>
          </w:p>
        </w:tc>
      </w:tr>
      <w:tr w:rsidR="00A80396" w:rsidRPr="00150D26" w14:paraId="4F6C4B4C"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4B351B7C" w14:textId="77777777" w:rsidR="00A80396" w:rsidRPr="00150D26" w:rsidRDefault="00A80396" w:rsidP="00A8039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t>PERSONAL ATTRIBUTES &amp; BEHAVIOURS</w:t>
            </w:r>
          </w:p>
        </w:tc>
      </w:tr>
      <w:tr w:rsidR="00A80396" w:rsidRPr="00150D26" w14:paraId="7A1EDF0F"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AEA3AC" w14:textId="20C33349"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Good interpersonal skills, able to build positive relationships with different stakeholders</w:t>
            </w:r>
          </w:p>
          <w:p w14:paraId="43738045" w14:textId="28D47AC0"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Ability to work with minimal supervision and direction and demonstrate high levels of initiative</w:t>
            </w:r>
          </w:p>
          <w:p w14:paraId="19EABEBE" w14:textId="189626E5"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planning and organisational skills</w:t>
            </w:r>
          </w:p>
          <w:p w14:paraId="535ED344" w14:textId="0B587957"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lastRenderedPageBreak/>
              <w:t>Perseverance in the face of challenge</w:t>
            </w:r>
          </w:p>
          <w:p w14:paraId="5DA43E90" w14:textId="0EFA26FB"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Strong communication skills (written and verbal)</w:t>
            </w:r>
          </w:p>
          <w:p w14:paraId="0100F55B" w14:textId="3EB89280" w:rsidR="00A8039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Professional approach</w:t>
            </w:r>
          </w:p>
          <w:p w14:paraId="6A6DB235" w14:textId="57093190" w:rsidR="007D31D3" w:rsidRPr="00150D26" w:rsidRDefault="007D31D3" w:rsidP="007D31D3">
            <w:pPr>
              <w:widowControl/>
              <w:numPr>
                <w:ilvl w:val="0"/>
                <w:numId w:val="1"/>
              </w:numPr>
              <w:spacing w:after="0"/>
              <w:contextualSpacing/>
              <w:rPr>
                <w:rFonts w:ascii="Calibri" w:hAnsi="Calibri"/>
                <w:sz w:val="18"/>
                <w:szCs w:val="18"/>
                <w:lang w:val="en-GB"/>
              </w:rPr>
            </w:pPr>
            <w:r w:rsidRPr="007D31D3">
              <w:rPr>
                <w:rFonts w:ascii="Calibri" w:hAnsi="Calibri"/>
                <w:sz w:val="18"/>
                <w:szCs w:val="18"/>
                <w:lang w:val="en-GB"/>
              </w:rPr>
              <w:t>Excellent organisation skills, strong work ethic and ability to work independently.</w:t>
            </w:r>
          </w:p>
          <w:p w14:paraId="192A5A67" w14:textId="3D098014" w:rsidR="00A8039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Ability to multi-task and prioritise workload to meet demands from multiple stakeholders.</w:t>
            </w:r>
          </w:p>
          <w:p w14:paraId="673C04D9" w14:textId="08040C4B" w:rsidR="00464B98" w:rsidRPr="00464B98" w:rsidRDefault="00464B98" w:rsidP="00464B98">
            <w:pPr>
              <w:widowControl/>
              <w:numPr>
                <w:ilvl w:val="0"/>
                <w:numId w:val="1"/>
              </w:numPr>
              <w:spacing w:after="0"/>
              <w:contextualSpacing/>
              <w:rPr>
                <w:rFonts w:ascii="Calibri" w:hAnsi="Calibri"/>
                <w:sz w:val="18"/>
                <w:szCs w:val="18"/>
                <w:lang w:val="en-GB"/>
              </w:rPr>
            </w:pPr>
            <w:r>
              <w:rPr>
                <w:rFonts w:ascii="Calibri" w:hAnsi="Calibri"/>
                <w:sz w:val="18"/>
                <w:szCs w:val="18"/>
                <w:lang w:val="en-GB"/>
              </w:rPr>
              <w:t xml:space="preserve">Ability to </w:t>
            </w:r>
            <w:r w:rsidR="004A7834">
              <w:rPr>
                <w:rFonts w:ascii="Calibri" w:hAnsi="Calibri"/>
                <w:sz w:val="18"/>
                <w:szCs w:val="18"/>
                <w:lang w:val="en-GB"/>
              </w:rPr>
              <w:t>build strong trusted relationships with i</w:t>
            </w:r>
            <w:r w:rsidRPr="00464B98">
              <w:rPr>
                <w:rFonts w:ascii="Calibri" w:hAnsi="Calibri"/>
                <w:sz w:val="18"/>
                <w:szCs w:val="18"/>
                <w:lang w:val="en-GB"/>
              </w:rPr>
              <w:t xml:space="preserve">nternal stakeholders within Procurement, other functions &amp; the bakeries. </w:t>
            </w:r>
          </w:p>
          <w:p w14:paraId="551BEE84" w14:textId="6C1B552C" w:rsidR="00464B98" w:rsidRDefault="004A7834" w:rsidP="00464B98">
            <w:pPr>
              <w:widowControl/>
              <w:numPr>
                <w:ilvl w:val="0"/>
                <w:numId w:val="1"/>
              </w:numPr>
              <w:spacing w:after="0"/>
              <w:contextualSpacing/>
              <w:rPr>
                <w:rFonts w:ascii="Calibri" w:hAnsi="Calibri"/>
                <w:sz w:val="18"/>
                <w:szCs w:val="18"/>
                <w:lang w:val="en-GB"/>
              </w:rPr>
            </w:pPr>
            <w:r>
              <w:rPr>
                <w:rFonts w:ascii="Calibri" w:hAnsi="Calibri"/>
                <w:sz w:val="18"/>
                <w:szCs w:val="18"/>
                <w:lang w:val="en-GB"/>
              </w:rPr>
              <w:t>Ability to build strong trusted relationships with ex</w:t>
            </w:r>
            <w:r w:rsidR="00464B98" w:rsidRPr="00464B98">
              <w:rPr>
                <w:rFonts w:ascii="Calibri" w:hAnsi="Calibri"/>
                <w:sz w:val="18"/>
                <w:szCs w:val="18"/>
                <w:lang w:val="en-GB"/>
              </w:rPr>
              <w:t>ternal stakeholders within suppliers and Energy consultancy</w:t>
            </w:r>
            <w:r w:rsidR="00A324E2">
              <w:rPr>
                <w:rFonts w:ascii="Calibri" w:hAnsi="Calibri"/>
                <w:sz w:val="18"/>
                <w:szCs w:val="18"/>
                <w:lang w:val="en-GB"/>
              </w:rPr>
              <w:t xml:space="preserve"> provider.</w:t>
            </w:r>
          </w:p>
          <w:p w14:paraId="1CD14BC6" w14:textId="279BA58A"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Calm &amp; measured approach in an often-pressured environment which often involves working to tight deadlines</w:t>
            </w:r>
          </w:p>
          <w:p w14:paraId="2454A8C0" w14:textId="25C4421D"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A “can do” attitude and “hands on” approach</w:t>
            </w:r>
          </w:p>
          <w:p w14:paraId="34CEBC69" w14:textId="4A1D3D5D" w:rsidR="00A80396" w:rsidRPr="0092674A" w:rsidRDefault="00A80396" w:rsidP="0092674A">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Ability to approach things pragmatically and consider solutions that deliver on different levels to the business (eg: no detriment to quality, keeping on-cost down, within specification and in time)</w:t>
            </w:r>
          </w:p>
        </w:tc>
      </w:tr>
      <w:tr w:rsidR="00A80396" w:rsidRPr="00150D26" w14:paraId="3F34E613"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78445"/>
          </w:tcPr>
          <w:p w14:paraId="0D603744" w14:textId="77777777" w:rsidR="00A80396" w:rsidRPr="00150D26" w:rsidRDefault="00A80396" w:rsidP="00A80396">
            <w:pPr>
              <w:spacing w:after="0" w:line="275" w:lineRule="exact"/>
              <w:ind w:right="-20"/>
              <w:rPr>
                <w:rFonts w:ascii="Calibri" w:eastAsia="Arial" w:hAnsi="Calibri" w:cs="Arial"/>
                <w:sz w:val="18"/>
                <w:szCs w:val="18"/>
              </w:rPr>
            </w:pPr>
            <w:r w:rsidRPr="00150D26">
              <w:rPr>
                <w:rFonts w:ascii="Calibri" w:eastAsia="Arial" w:hAnsi="Calibri" w:cs="Arial"/>
                <w:color w:val="FFFFFF"/>
                <w:sz w:val="18"/>
                <w:szCs w:val="18"/>
              </w:rPr>
              <w:lastRenderedPageBreak/>
              <w:t>COMPETENCIES FOR SUCCESS</w:t>
            </w:r>
          </w:p>
        </w:tc>
      </w:tr>
      <w:tr w:rsidR="00A80396" w:rsidRPr="00150D26" w14:paraId="4B624453"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4991A" w14:textId="597DA972" w:rsidR="00A80396" w:rsidRPr="00150D26" w:rsidRDefault="00A80396" w:rsidP="00A8039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Core Areas</w:t>
            </w:r>
          </w:p>
        </w:tc>
      </w:tr>
      <w:tr w:rsidR="00A80396" w:rsidRPr="00150D26" w14:paraId="2AE85A3B"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6B2D7C" w14:textId="77777777" w:rsidR="00A80396" w:rsidRPr="00150D26" w:rsidRDefault="00A80396" w:rsidP="00A8039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Competency</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BCCBF0" w14:textId="77777777" w:rsidR="00A80396" w:rsidRPr="00150D26" w:rsidRDefault="00A80396" w:rsidP="00A80396">
            <w:pPr>
              <w:spacing w:before="6" w:after="0" w:line="240" w:lineRule="auto"/>
              <w:ind w:left="100" w:right="-20"/>
              <w:rPr>
                <w:rFonts w:ascii="Calibri" w:eastAsia="Arial" w:hAnsi="Calibri" w:cs="Arial"/>
                <w:b/>
                <w:sz w:val="18"/>
                <w:szCs w:val="18"/>
              </w:rPr>
            </w:pPr>
            <w:r w:rsidRPr="00150D26">
              <w:rPr>
                <w:rFonts w:ascii="Calibri" w:eastAsia="Arial" w:hAnsi="Calibri" w:cs="Arial"/>
                <w:b/>
                <w:sz w:val="18"/>
                <w:szCs w:val="18"/>
              </w:rPr>
              <w:t>Descriptors</w:t>
            </w:r>
          </w:p>
        </w:tc>
      </w:tr>
      <w:tr w:rsidR="00A80396" w:rsidRPr="00150D26" w14:paraId="26F99227"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A4B12" w14:textId="0D1D3812"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Values People</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ECFE1" w14:textId="506CA10D"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 xml:space="preserve">Demonstrates the belief that people are our most important asset and central to the success of the organisation.  Everybody should be </w:t>
            </w:r>
            <w:r w:rsidR="00A324E2" w:rsidRPr="00150D26">
              <w:rPr>
                <w:rFonts w:ascii="Calibri" w:hAnsi="Calibri"/>
                <w:sz w:val="18"/>
                <w:szCs w:val="18"/>
                <w:lang w:val="en-GB"/>
              </w:rPr>
              <w:t>always treated with dignity and respect</w:t>
            </w:r>
          </w:p>
        </w:tc>
      </w:tr>
      <w:tr w:rsidR="00A80396" w:rsidRPr="00150D26" w14:paraId="04FEDA08"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68AA79" w14:textId="4F869A18"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Customer Focus</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0C8A8" w14:textId="089BE0DB"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Demonstrates the understanding that the satisfaction of our internal and external customers is the foundation of our success</w:t>
            </w:r>
          </w:p>
        </w:tc>
      </w:tr>
      <w:tr w:rsidR="00A80396" w:rsidRPr="00150D26" w14:paraId="578CBCA3"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FF2844" w14:textId="0E53F05F"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Collaborative Team Working</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89DDB" w14:textId="131D9303"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The willingness to act as part of a team and work towards achieving shared objectives through adopting best practice in line with PQP and Federalism</w:t>
            </w:r>
          </w:p>
        </w:tc>
      </w:tr>
      <w:tr w:rsidR="00A80396" w:rsidRPr="00150D26" w14:paraId="5BB8E7E5" w14:textId="77777777" w:rsidTr="007A5E16">
        <w:trPr>
          <w:trHeight w:val="91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2DB080" w14:textId="320EA811"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Flexibility and Adaptability</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D8FEEE" w14:textId="4BAEE642"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The ability to change and adapt own behaviour or work procedures when there is a change in the work environment, for example as a result of changing customer needs</w:t>
            </w:r>
          </w:p>
        </w:tc>
      </w:tr>
      <w:tr w:rsidR="00A80396" w:rsidRPr="00150D26" w14:paraId="451B2CBE" w14:textId="77777777" w:rsidTr="007A5E16">
        <w:trPr>
          <w:trHeight w:val="772"/>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4F9E4" w14:textId="54269C3F"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Initiative and Taking Ownership</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437638" w14:textId="1A76A4C3"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Steps up to take on personal responsibility and accountability for tasks and actions in line with PQP and Federalism</w:t>
            </w:r>
          </w:p>
        </w:tc>
      </w:tr>
      <w:tr w:rsidR="00A80396" w:rsidRPr="00150D26" w14:paraId="576152D7" w14:textId="77777777" w:rsidTr="007A5E16">
        <w:tc>
          <w:tcPr>
            <w:tcW w:w="1051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07269E" w14:textId="083CF899"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Additional Areas – Individual Contributor</w:t>
            </w:r>
          </w:p>
        </w:tc>
      </w:tr>
      <w:tr w:rsidR="00A80396" w:rsidRPr="00150D26" w14:paraId="6D93B565"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7C80C7" w14:textId="77777777"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Competency</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5484E" w14:textId="77777777" w:rsidR="00A80396" w:rsidRPr="00A8691E" w:rsidRDefault="00A80396" w:rsidP="00A80396">
            <w:pPr>
              <w:widowControl/>
              <w:numPr>
                <w:ilvl w:val="0"/>
                <w:numId w:val="1"/>
              </w:numPr>
              <w:spacing w:after="0"/>
              <w:contextualSpacing/>
              <w:rPr>
                <w:rFonts w:ascii="Calibri" w:hAnsi="Calibri"/>
                <w:sz w:val="18"/>
                <w:szCs w:val="18"/>
                <w:lang w:val="en-GB"/>
              </w:rPr>
            </w:pPr>
            <w:r w:rsidRPr="00A8691E">
              <w:rPr>
                <w:rFonts w:ascii="Calibri" w:hAnsi="Calibri"/>
                <w:sz w:val="18"/>
                <w:szCs w:val="18"/>
                <w:lang w:val="en-GB"/>
              </w:rPr>
              <w:t>Descriptors</w:t>
            </w:r>
          </w:p>
        </w:tc>
      </w:tr>
      <w:tr w:rsidR="00A80396" w:rsidRPr="00150D26" w14:paraId="622E3711"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A2D475" w14:textId="2BFA4417"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Drive for Excellence</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D7494" w14:textId="60DEE826"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Knows the most effective and efficient processes for getting things done, with a focus on continuous improvement</w:t>
            </w:r>
          </w:p>
        </w:tc>
      </w:tr>
      <w:tr w:rsidR="00A80396" w:rsidRPr="00150D26" w14:paraId="6EF78767"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91FCC6" w14:textId="7954EBB9"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Technical Expertise</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9B040E" w14:textId="4CB1DB1A" w:rsidR="00A80396" w:rsidRPr="00150D26"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Has the skills, knowledge and experience required to excel in own area of specialism and the willingness to further grow and develop</w:t>
            </w:r>
          </w:p>
        </w:tc>
      </w:tr>
      <w:tr w:rsidR="00A80396" w:rsidRPr="00150D26" w14:paraId="0096E414" w14:textId="77777777" w:rsidTr="007A5E16">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40D31C" w14:textId="37B88DC9" w:rsidR="00A80396" w:rsidRPr="00A8691E" w:rsidRDefault="00A80396" w:rsidP="00A80396">
            <w:pPr>
              <w:widowControl/>
              <w:spacing w:after="0"/>
              <w:contextualSpacing/>
              <w:rPr>
                <w:rFonts w:ascii="Calibri" w:hAnsi="Calibri"/>
                <w:b/>
                <w:sz w:val="18"/>
                <w:szCs w:val="18"/>
                <w:lang w:val="en-GB"/>
              </w:rPr>
            </w:pPr>
            <w:r w:rsidRPr="00A8691E">
              <w:rPr>
                <w:rFonts w:ascii="Calibri" w:hAnsi="Calibri"/>
                <w:b/>
                <w:sz w:val="18"/>
                <w:szCs w:val="18"/>
                <w:lang w:val="en-GB"/>
              </w:rPr>
              <w:t>Self-Management</w:t>
            </w:r>
          </w:p>
        </w:tc>
        <w:tc>
          <w:tcPr>
            <w:tcW w:w="752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FA4ED" w14:textId="3E242C8A" w:rsidR="00A80396" w:rsidRPr="00A8691E" w:rsidRDefault="00A80396" w:rsidP="00A80396">
            <w:pPr>
              <w:widowControl/>
              <w:numPr>
                <w:ilvl w:val="0"/>
                <w:numId w:val="1"/>
              </w:numPr>
              <w:spacing w:after="0"/>
              <w:contextualSpacing/>
              <w:rPr>
                <w:rFonts w:ascii="Calibri" w:hAnsi="Calibri"/>
                <w:sz w:val="18"/>
                <w:szCs w:val="18"/>
                <w:lang w:val="en-GB"/>
              </w:rPr>
            </w:pPr>
            <w:r w:rsidRPr="00150D26">
              <w:rPr>
                <w:rFonts w:ascii="Calibri" w:hAnsi="Calibri"/>
                <w:sz w:val="18"/>
                <w:szCs w:val="18"/>
                <w:lang w:val="en-GB"/>
              </w:rPr>
              <w:t>Uses a combination of feedback and reflection to gain insight into personal strengths and weaknesses, so that own time, priorities and resources can be managed to achieve goals</w:t>
            </w:r>
          </w:p>
        </w:tc>
      </w:tr>
    </w:tbl>
    <w:p w14:paraId="5FA52AB6" w14:textId="77777777" w:rsidR="001D7083" w:rsidRPr="00150D26" w:rsidRDefault="001D7083">
      <w:pPr>
        <w:rPr>
          <w:rFonts w:ascii="Calibri" w:hAnsi="Calibri"/>
          <w:sz w:val="18"/>
          <w:szCs w:val="18"/>
        </w:rPr>
      </w:pPr>
    </w:p>
    <w:sectPr w:rsidR="001D7083" w:rsidRPr="00150D26">
      <w:headerReference w:type="default" r:id="rId11"/>
      <w:footerReference w:type="default" r:id="rId12"/>
      <w:pgSz w:w="11920" w:h="16860"/>
      <w:pgMar w:top="760" w:right="760" w:bottom="660" w:left="6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BC6C8" w14:textId="77777777" w:rsidR="00643D4F" w:rsidRDefault="00643D4F">
      <w:pPr>
        <w:spacing w:after="0" w:line="240" w:lineRule="auto"/>
      </w:pPr>
      <w:r>
        <w:separator/>
      </w:r>
    </w:p>
  </w:endnote>
  <w:endnote w:type="continuationSeparator" w:id="0">
    <w:p w14:paraId="49E3B3DD" w14:textId="77777777" w:rsidR="00643D4F" w:rsidRDefault="0064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EE1D0" w14:textId="5AB70393" w:rsidR="008B2AE3" w:rsidRPr="00464F67" w:rsidRDefault="008B2AE3">
    <w:pPr>
      <w:spacing w:after="0" w:line="200" w:lineRule="exact"/>
      <w:rPr>
        <w:sz w:val="16"/>
        <w:szCs w:val="16"/>
      </w:rPr>
    </w:pPr>
    <w:r w:rsidRPr="00464F67">
      <w:rPr>
        <w:noProof/>
        <w:sz w:val="16"/>
        <w:szCs w:val="16"/>
      </w:rPr>
      <mc:AlternateContent>
        <mc:Choice Requires="wps">
          <w:drawing>
            <wp:anchor distT="0" distB="0" distL="114300" distR="114300" simplePos="0" relativeHeight="251657728" behindDoc="1" locked="0" layoutInCell="1" allowOverlap="1" wp14:anchorId="2D577F64" wp14:editId="2E00744E">
              <wp:simplePos x="0" y="0"/>
              <wp:positionH relativeFrom="page">
                <wp:posOffset>6931025</wp:posOffset>
              </wp:positionH>
              <wp:positionV relativeFrom="page">
                <wp:posOffset>10142855</wp:posOffset>
              </wp:positionV>
              <wp:extent cx="114300" cy="152400"/>
              <wp:effectExtent l="0" t="0"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ED98D" w14:textId="77777777" w:rsidR="008B2AE3" w:rsidRDefault="008B2AE3">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7F64" id="_x0000_t202" coordsize="21600,21600" o:spt="202" path="m,l,21600r21600,l21600,xe">
              <v:stroke joinstyle="miter"/>
              <v:path gradientshapeok="t" o:connecttype="rect"/>
            </v:shapetype>
            <v:shape id="Text Box 1" o:spid="_x0000_s1026" type="#_x0000_t202" style="position:absolute;margin-left:545.75pt;margin-top:798.6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" filled="f" stroked="f">
              <v:textbox inset="0,0,0,0">
                <w:txbxContent>
                  <w:p w14:paraId="10BED98D" w14:textId="77777777" w:rsidR="008B2AE3" w:rsidRDefault="008B2AE3">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txbxContent>
              </v:textbox>
              <w10:wrap anchorx="page" anchory="page"/>
            </v:shape>
          </w:pict>
        </mc:Fallback>
      </mc:AlternateContent>
    </w:r>
    <w:r w:rsidR="000D5ACF" w:rsidRPr="00464F67">
      <w:rPr>
        <w:sz w:val="16"/>
        <w:szCs w:val="16"/>
      </w:rPr>
      <w:t>Categ</w:t>
    </w:r>
    <w:r w:rsidR="00464F67" w:rsidRPr="00464F67">
      <w:rPr>
        <w:sz w:val="16"/>
        <w:szCs w:val="16"/>
      </w:rPr>
      <w:t xml:space="preserve">ory </w:t>
    </w:r>
    <w:r w:rsidR="00BF0E6B">
      <w:rPr>
        <w:sz w:val="16"/>
        <w:szCs w:val="16"/>
      </w:rPr>
      <w:t>Manager</w:t>
    </w:r>
    <w:r w:rsidR="00464F67" w:rsidRPr="00464F67">
      <w:rPr>
        <w:sz w:val="16"/>
        <w:szCs w:val="16"/>
      </w:rPr>
      <w:t xml:space="preserve"> Group Procurement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F98EF" w14:textId="77777777" w:rsidR="00643D4F" w:rsidRDefault="00643D4F">
      <w:pPr>
        <w:spacing w:after="0" w:line="240" w:lineRule="auto"/>
      </w:pPr>
      <w:r>
        <w:separator/>
      </w:r>
    </w:p>
  </w:footnote>
  <w:footnote w:type="continuationSeparator" w:id="0">
    <w:p w14:paraId="6E69DCA2" w14:textId="77777777" w:rsidR="00643D4F" w:rsidRDefault="00643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13"/>
      <w:gridCol w:w="3513"/>
      <w:gridCol w:w="3513"/>
    </w:tblGrid>
    <w:tr w:rsidR="33CA2DCE" w14:paraId="4FEF8007" w14:textId="77777777" w:rsidTr="33CA2DCE">
      <w:tc>
        <w:tcPr>
          <w:tcW w:w="3513" w:type="dxa"/>
        </w:tcPr>
        <w:p w14:paraId="28FB0161" w14:textId="6F9C1E28" w:rsidR="33CA2DCE" w:rsidRDefault="33CA2DCE" w:rsidP="33CA2DCE">
          <w:pPr>
            <w:pStyle w:val="Header"/>
            <w:ind w:left="-115"/>
          </w:pPr>
        </w:p>
      </w:tc>
      <w:tc>
        <w:tcPr>
          <w:tcW w:w="3513" w:type="dxa"/>
        </w:tcPr>
        <w:p w14:paraId="5BC11A81" w14:textId="57D9AC4C" w:rsidR="33CA2DCE" w:rsidRDefault="33CA2DCE" w:rsidP="33CA2DCE">
          <w:pPr>
            <w:pStyle w:val="Header"/>
            <w:jc w:val="center"/>
          </w:pPr>
        </w:p>
      </w:tc>
      <w:tc>
        <w:tcPr>
          <w:tcW w:w="3513" w:type="dxa"/>
        </w:tcPr>
        <w:p w14:paraId="0BE550D8" w14:textId="0A1DB14E" w:rsidR="33CA2DCE" w:rsidRDefault="33CA2DCE" w:rsidP="33CA2DCE">
          <w:pPr>
            <w:pStyle w:val="Header"/>
            <w:ind w:right="-115"/>
            <w:jc w:val="right"/>
          </w:pPr>
        </w:p>
      </w:tc>
    </w:tr>
  </w:tbl>
  <w:p w14:paraId="0CB23582" w14:textId="6C9B2956" w:rsidR="33CA2DCE" w:rsidRDefault="33CA2DCE" w:rsidP="33CA2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1C22"/>
    <w:multiLevelType w:val="hybridMultilevel"/>
    <w:tmpl w:val="18864B0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F7660E"/>
    <w:multiLevelType w:val="hybridMultilevel"/>
    <w:tmpl w:val="065C749E"/>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2024B"/>
    <w:multiLevelType w:val="hybridMultilevel"/>
    <w:tmpl w:val="3B7C9788"/>
    <w:lvl w:ilvl="0" w:tplc="BCFC8EEE">
      <w:start w:val="1"/>
      <w:numFmt w:val="bullet"/>
      <w:lvlText w:val="•"/>
      <w:lvlJc w:val="left"/>
      <w:pPr>
        <w:tabs>
          <w:tab w:val="num" w:pos="720"/>
        </w:tabs>
        <w:ind w:left="720" w:hanging="360"/>
      </w:pPr>
      <w:rPr>
        <w:rFonts w:ascii="Arial" w:hAnsi="Arial" w:hint="default"/>
      </w:rPr>
    </w:lvl>
    <w:lvl w:ilvl="1" w:tplc="C72EDFA6" w:tentative="1">
      <w:start w:val="1"/>
      <w:numFmt w:val="bullet"/>
      <w:lvlText w:val="•"/>
      <w:lvlJc w:val="left"/>
      <w:pPr>
        <w:tabs>
          <w:tab w:val="num" w:pos="1440"/>
        </w:tabs>
        <w:ind w:left="1440" w:hanging="360"/>
      </w:pPr>
      <w:rPr>
        <w:rFonts w:ascii="Arial" w:hAnsi="Arial" w:hint="default"/>
      </w:rPr>
    </w:lvl>
    <w:lvl w:ilvl="2" w:tplc="6BFAEA8A" w:tentative="1">
      <w:start w:val="1"/>
      <w:numFmt w:val="bullet"/>
      <w:lvlText w:val="•"/>
      <w:lvlJc w:val="left"/>
      <w:pPr>
        <w:tabs>
          <w:tab w:val="num" w:pos="2160"/>
        </w:tabs>
        <w:ind w:left="2160" w:hanging="360"/>
      </w:pPr>
      <w:rPr>
        <w:rFonts w:ascii="Arial" w:hAnsi="Arial" w:hint="default"/>
      </w:rPr>
    </w:lvl>
    <w:lvl w:ilvl="3" w:tplc="2E5CD8E4" w:tentative="1">
      <w:start w:val="1"/>
      <w:numFmt w:val="bullet"/>
      <w:lvlText w:val="•"/>
      <w:lvlJc w:val="left"/>
      <w:pPr>
        <w:tabs>
          <w:tab w:val="num" w:pos="2880"/>
        </w:tabs>
        <w:ind w:left="2880" w:hanging="360"/>
      </w:pPr>
      <w:rPr>
        <w:rFonts w:ascii="Arial" w:hAnsi="Arial" w:hint="default"/>
      </w:rPr>
    </w:lvl>
    <w:lvl w:ilvl="4" w:tplc="29CA972E" w:tentative="1">
      <w:start w:val="1"/>
      <w:numFmt w:val="bullet"/>
      <w:lvlText w:val="•"/>
      <w:lvlJc w:val="left"/>
      <w:pPr>
        <w:tabs>
          <w:tab w:val="num" w:pos="3600"/>
        </w:tabs>
        <w:ind w:left="3600" w:hanging="360"/>
      </w:pPr>
      <w:rPr>
        <w:rFonts w:ascii="Arial" w:hAnsi="Arial" w:hint="default"/>
      </w:rPr>
    </w:lvl>
    <w:lvl w:ilvl="5" w:tplc="658C011E" w:tentative="1">
      <w:start w:val="1"/>
      <w:numFmt w:val="bullet"/>
      <w:lvlText w:val="•"/>
      <w:lvlJc w:val="left"/>
      <w:pPr>
        <w:tabs>
          <w:tab w:val="num" w:pos="4320"/>
        </w:tabs>
        <w:ind w:left="4320" w:hanging="360"/>
      </w:pPr>
      <w:rPr>
        <w:rFonts w:ascii="Arial" w:hAnsi="Arial" w:hint="default"/>
      </w:rPr>
    </w:lvl>
    <w:lvl w:ilvl="6" w:tplc="2D00B464" w:tentative="1">
      <w:start w:val="1"/>
      <w:numFmt w:val="bullet"/>
      <w:lvlText w:val="•"/>
      <w:lvlJc w:val="left"/>
      <w:pPr>
        <w:tabs>
          <w:tab w:val="num" w:pos="5040"/>
        </w:tabs>
        <w:ind w:left="5040" w:hanging="360"/>
      </w:pPr>
      <w:rPr>
        <w:rFonts w:ascii="Arial" w:hAnsi="Arial" w:hint="default"/>
      </w:rPr>
    </w:lvl>
    <w:lvl w:ilvl="7" w:tplc="EB84AEFC" w:tentative="1">
      <w:start w:val="1"/>
      <w:numFmt w:val="bullet"/>
      <w:lvlText w:val="•"/>
      <w:lvlJc w:val="left"/>
      <w:pPr>
        <w:tabs>
          <w:tab w:val="num" w:pos="5760"/>
        </w:tabs>
        <w:ind w:left="5760" w:hanging="360"/>
      </w:pPr>
      <w:rPr>
        <w:rFonts w:ascii="Arial" w:hAnsi="Arial" w:hint="default"/>
      </w:rPr>
    </w:lvl>
    <w:lvl w:ilvl="8" w:tplc="9A7069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E11C02"/>
    <w:multiLevelType w:val="hybridMultilevel"/>
    <w:tmpl w:val="4F9ED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953DA"/>
    <w:multiLevelType w:val="hybridMultilevel"/>
    <w:tmpl w:val="170A242E"/>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cs="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cs="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cs="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5" w15:restartNumberingAfterBreak="0">
    <w:nsid w:val="1CC560B3"/>
    <w:multiLevelType w:val="hybridMultilevel"/>
    <w:tmpl w:val="CC3CAFDE"/>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3364"/>
    <w:multiLevelType w:val="hybridMultilevel"/>
    <w:tmpl w:val="0E764000"/>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14D2E"/>
    <w:multiLevelType w:val="multilevel"/>
    <w:tmpl w:val="4FEE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96DAD"/>
    <w:multiLevelType w:val="hybridMultilevel"/>
    <w:tmpl w:val="5546C0B6"/>
    <w:lvl w:ilvl="0" w:tplc="1A3257C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4D137F"/>
    <w:multiLevelType w:val="hybridMultilevel"/>
    <w:tmpl w:val="4E5C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10EE"/>
    <w:multiLevelType w:val="hybridMultilevel"/>
    <w:tmpl w:val="41D6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031B6"/>
    <w:multiLevelType w:val="hybridMultilevel"/>
    <w:tmpl w:val="C6DA26E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D3B4A38"/>
    <w:multiLevelType w:val="hybridMultilevel"/>
    <w:tmpl w:val="26060674"/>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515904"/>
    <w:multiLevelType w:val="hybridMultilevel"/>
    <w:tmpl w:val="67C6752C"/>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F3B6F"/>
    <w:multiLevelType w:val="hybridMultilevel"/>
    <w:tmpl w:val="27CAFC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EA539D"/>
    <w:multiLevelType w:val="hybridMultilevel"/>
    <w:tmpl w:val="4864B5AC"/>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141B2"/>
    <w:multiLevelType w:val="hybridMultilevel"/>
    <w:tmpl w:val="1F6A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46B12"/>
    <w:multiLevelType w:val="hybridMultilevel"/>
    <w:tmpl w:val="CD9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C4EFD"/>
    <w:multiLevelType w:val="hybridMultilevel"/>
    <w:tmpl w:val="610A5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98F6444"/>
    <w:multiLevelType w:val="hybridMultilevel"/>
    <w:tmpl w:val="B8BA6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060AAD"/>
    <w:multiLevelType w:val="hybridMultilevel"/>
    <w:tmpl w:val="095EC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057B6"/>
    <w:multiLevelType w:val="hybridMultilevel"/>
    <w:tmpl w:val="39D05020"/>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2" w15:restartNumberingAfterBreak="0">
    <w:nsid w:val="725F6B92"/>
    <w:multiLevelType w:val="hybridMultilevel"/>
    <w:tmpl w:val="37CE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11202"/>
    <w:multiLevelType w:val="hybridMultilevel"/>
    <w:tmpl w:val="A894B81A"/>
    <w:lvl w:ilvl="0" w:tplc="E2D0E976">
      <w:start w:val="9"/>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4633A"/>
    <w:multiLevelType w:val="multilevel"/>
    <w:tmpl w:val="CC545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2555CA"/>
    <w:multiLevelType w:val="hybridMultilevel"/>
    <w:tmpl w:val="A3EC1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2834671">
    <w:abstractNumId w:val="8"/>
  </w:num>
  <w:num w:numId="2" w16cid:durableId="144246275">
    <w:abstractNumId w:val="22"/>
  </w:num>
  <w:num w:numId="3" w16cid:durableId="584148313">
    <w:abstractNumId w:val="10"/>
  </w:num>
  <w:num w:numId="4" w16cid:durableId="2102799732">
    <w:abstractNumId w:val="9"/>
  </w:num>
  <w:num w:numId="5" w16cid:durableId="1700006831">
    <w:abstractNumId w:val="21"/>
  </w:num>
  <w:num w:numId="6" w16cid:durableId="1982731418">
    <w:abstractNumId w:val="4"/>
  </w:num>
  <w:num w:numId="7" w16cid:durableId="183329811">
    <w:abstractNumId w:val="19"/>
  </w:num>
  <w:num w:numId="8" w16cid:durableId="1085305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156412">
    <w:abstractNumId w:val="18"/>
  </w:num>
  <w:num w:numId="10" w16cid:durableId="1339963431">
    <w:abstractNumId w:val="11"/>
  </w:num>
  <w:num w:numId="11" w16cid:durableId="368140475">
    <w:abstractNumId w:val="0"/>
  </w:num>
  <w:num w:numId="12" w16cid:durableId="813835591">
    <w:abstractNumId w:val="14"/>
  </w:num>
  <w:num w:numId="13" w16cid:durableId="1859157217">
    <w:abstractNumId w:val="8"/>
  </w:num>
  <w:num w:numId="14" w16cid:durableId="1488281188">
    <w:abstractNumId w:val="7"/>
  </w:num>
  <w:num w:numId="15" w16cid:durableId="1317102143">
    <w:abstractNumId w:val="25"/>
  </w:num>
  <w:num w:numId="16" w16cid:durableId="1226258645">
    <w:abstractNumId w:val="24"/>
  </w:num>
  <w:num w:numId="17" w16cid:durableId="1858931828">
    <w:abstractNumId w:val="16"/>
  </w:num>
  <w:num w:numId="18" w16cid:durableId="1165513838">
    <w:abstractNumId w:val="17"/>
  </w:num>
  <w:num w:numId="19" w16cid:durableId="1295411221">
    <w:abstractNumId w:val="3"/>
  </w:num>
  <w:num w:numId="20" w16cid:durableId="830177232">
    <w:abstractNumId w:val="20"/>
  </w:num>
  <w:num w:numId="21" w16cid:durableId="1524974076">
    <w:abstractNumId w:val="2"/>
  </w:num>
  <w:num w:numId="22" w16cid:durableId="510951124">
    <w:abstractNumId w:val="1"/>
  </w:num>
  <w:num w:numId="23" w16cid:durableId="1093435061">
    <w:abstractNumId w:val="13"/>
  </w:num>
  <w:num w:numId="24" w16cid:durableId="1674142168">
    <w:abstractNumId w:val="23"/>
  </w:num>
  <w:num w:numId="25" w16cid:durableId="394009629">
    <w:abstractNumId w:val="12"/>
  </w:num>
  <w:num w:numId="26" w16cid:durableId="381752072">
    <w:abstractNumId w:val="15"/>
  </w:num>
  <w:num w:numId="27" w16cid:durableId="138889191">
    <w:abstractNumId w:val="5"/>
  </w:num>
  <w:num w:numId="28" w16cid:durableId="5026247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E3"/>
    <w:rsid w:val="000039D6"/>
    <w:rsid w:val="0001543E"/>
    <w:rsid w:val="000178E0"/>
    <w:rsid w:val="00021944"/>
    <w:rsid w:val="0004189D"/>
    <w:rsid w:val="000506B1"/>
    <w:rsid w:val="000D0928"/>
    <w:rsid w:val="000D5ACF"/>
    <w:rsid w:val="000E12D9"/>
    <w:rsid w:val="000F11FE"/>
    <w:rsid w:val="00106077"/>
    <w:rsid w:val="00107A88"/>
    <w:rsid w:val="00120FF0"/>
    <w:rsid w:val="00130D83"/>
    <w:rsid w:val="00147EF9"/>
    <w:rsid w:val="00150D26"/>
    <w:rsid w:val="00150F49"/>
    <w:rsid w:val="00155155"/>
    <w:rsid w:val="0017612A"/>
    <w:rsid w:val="001A089A"/>
    <w:rsid w:val="001C37E9"/>
    <w:rsid w:val="001D4797"/>
    <w:rsid w:val="001D7083"/>
    <w:rsid w:val="001E1390"/>
    <w:rsid w:val="001E732C"/>
    <w:rsid w:val="001F5571"/>
    <w:rsid w:val="001F5CF7"/>
    <w:rsid w:val="00205441"/>
    <w:rsid w:val="00224B48"/>
    <w:rsid w:val="002344CB"/>
    <w:rsid w:val="00260FBF"/>
    <w:rsid w:val="002726B1"/>
    <w:rsid w:val="00282737"/>
    <w:rsid w:val="002832A7"/>
    <w:rsid w:val="002B7903"/>
    <w:rsid w:val="002E5F24"/>
    <w:rsid w:val="002F08FD"/>
    <w:rsid w:val="00320562"/>
    <w:rsid w:val="00325BF3"/>
    <w:rsid w:val="0034631E"/>
    <w:rsid w:val="003545D6"/>
    <w:rsid w:val="0036664A"/>
    <w:rsid w:val="00367AD4"/>
    <w:rsid w:val="00371E14"/>
    <w:rsid w:val="00382031"/>
    <w:rsid w:val="00390B9C"/>
    <w:rsid w:val="003D6A3E"/>
    <w:rsid w:val="003E402D"/>
    <w:rsid w:val="004129DE"/>
    <w:rsid w:val="00434F47"/>
    <w:rsid w:val="00442AC1"/>
    <w:rsid w:val="00463FC0"/>
    <w:rsid w:val="00464B98"/>
    <w:rsid w:val="00464F67"/>
    <w:rsid w:val="004A1F49"/>
    <w:rsid w:val="004A7834"/>
    <w:rsid w:val="004C13C6"/>
    <w:rsid w:val="004C7CA5"/>
    <w:rsid w:val="00517CC7"/>
    <w:rsid w:val="005361E1"/>
    <w:rsid w:val="00545966"/>
    <w:rsid w:val="005A3238"/>
    <w:rsid w:val="005A6019"/>
    <w:rsid w:val="005C7CAE"/>
    <w:rsid w:val="005D4527"/>
    <w:rsid w:val="006043A2"/>
    <w:rsid w:val="00605AC8"/>
    <w:rsid w:val="006259A9"/>
    <w:rsid w:val="00643D4F"/>
    <w:rsid w:val="006509F7"/>
    <w:rsid w:val="006609F9"/>
    <w:rsid w:val="006852B0"/>
    <w:rsid w:val="00693497"/>
    <w:rsid w:val="00695CBD"/>
    <w:rsid w:val="006A450A"/>
    <w:rsid w:val="006C5802"/>
    <w:rsid w:val="00707E23"/>
    <w:rsid w:val="007379DB"/>
    <w:rsid w:val="00742AE1"/>
    <w:rsid w:val="00747C9F"/>
    <w:rsid w:val="00747FA3"/>
    <w:rsid w:val="00782F47"/>
    <w:rsid w:val="00794B72"/>
    <w:rsid w:val="007A5E16"/>
    <w:rsid w:val="007B6DA2"/>
    <w:rsid w:val="007D31D3"/>
    <w:rsid w:val="007E74CD"/>
    <w:rsid w:val="00841653"/>
    <w:rsid w:val="008B2AE3"/>
    <w:rsid w:val="0092674A"/>
    <w:rsid w:val="00935FFE"/>
    <w:rsid w:val="009810A8"/>
    <w:rsid w:val="009974F6"/>
    <w:rsid w:val="009D1FDC"/>
    <w:rsid w:val="009F14E3"/>
    <w:rsid w:val="00A003B7"/>
    <w:rsid w:val="00A01FC9"/>
    <w:rsid w:val="00A06EF7"/>
    <w:rsid w:val="00A156FA"/>
    <w:rsid w:val="00A237F7"/>
    <w:rsid w:val="00A324E2"/>
    <w:rsid w:val="00A56EB4"/>
    <w:rsid w:val="00A577F6"/>
    <w:rsid w:val="00A80396"/>
    <w:rsid w:val="00A837F6"/>
    <w:rsid w:val="00A8691E"/>
    <w:rsid w:val="00AC155A"/>
    <w:rsid w:val="00AC28E8"/>
    <w:rsid w:val="00B03AA9"/>
    <w:rsid w:val="00B25A46"/>
    <w:rsid w:val="00B27A3F"/>
    <w:rsid w:val="00B37760"/>
    <w:rsid w:val="00B5596A"/>
    <w:rsid w:val="00B60D13"/>
    <w:rsid w:val="00B6685F"/>
    <w:rsid w:val="00B72C79"/>
    <w:rsid w:val="00B83F5C"/>
    <w:rsid w:val="00B927E2"/>
    <w:rsid w:val="00B9345F"/>
    <w:rsid w:val="00BE04F0"/>
    <w:rsid w:val="00BF0E6B"/>
    <w:rsid w:val="00C04060"/>
    <w:rsid w:val="00C06F2F"/>
    <w:rsid w:val="00C373EA"/>
    <w:rsid w:val="00C67A6B"/>
    <w:rsid w:val="00C74D8D"/>
    <w:rsid w:val="00CA1065"/>
    <w:rsid w:val="00CA2B88"/>
    <w:rsid w:val="00CB6494"/>
    <w:rsid w:val="00CF61E6"/>
    <w:rsid w:val="00CF7243"/>
    <w:rsid w:val="00D05BAC"/>
    <w:rsid w:val="00D100D3"/>
    <w:rsid w:val="00D109CF"/>
    <w:rsid w:val="00D10EC5"/>
    <w:rsid w:val="00D13844"/>
    <w:rsid w:val="00D2734F"/>
    <w:rsid w:val="00D5177E"/>
    <w:rsid w:val="00D70F73"/>
    <w:rsid w:val="00D828B2"/>
    <w:rsid w:val="00D838D8"/>
    <w:rsid w:val="00DB78C8"/>
    <w:rsid w:val="00DC086F"/>
    <w:rsid w:val="00DC0A8D"/>
    <w:rsid w:val="00DC1508"/>
    <w:rsid w:val="00DE45B6"/>
    <w:rsid w:val="00E0798D"/>
    <w:rsid w:val="00E1032D"/>
    <w:rsid w:val="00E22F9F"/>
    <w:rsid w:val="00E377D0"/>
    <w:rsid w:val="00E50671"/>
    <w:rsid w:val="00E526B6"/>
    <w:rsid w:val="00E53752"/>
    <w:rsid w:val="00E602C9"/>
    <w:rsid w:val="00E61C57"/>
    <w:rsid w:val="00E62203"/>
    <w:rsid w:val="00E716B8"/>
    <w:rsid w:val="00ED5054"/>
    <w:rsid w:val="00EF17A0"/>
    <w:rsid w:val="00F12BDC"/>
    <w:rsid w:val="00F166A5"/>
    <w:rsid w:val="00F27C63"/>
    <w:rsid w:val="00F647AE"/>
    <w:rsid w:val="00F71BA3"/>
    <w:rsid w:val="00FC70C9"/>
    <w:rsid w:val="00FD3DC5"/>
    <w:rsid w:val="00FE7179"/>
    <w:rsid w:val="33CA2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B023C"/>
  <w15:docId w15:val="{646C69C9-DC7D-4CA9-9DC6-0DC35BCE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D6"/>
    <w:pPr>
      <w:widowControl/>
      <w:spacing w:before="60" w:after="20" w:line="240" w:lineRule="auto"/>
      <w:ind w:left="720"/>
      <w:contextualSpacing/>
    </w:pPr>
    <w:rPr>
      <w:rFonts w:ascii="Calibri" w:eastAsia="Calibri" w:hAnsi="Calibri" w:cs="Times New Roman"/>
      <w:sz w:val="20"/>
    </w:rPr>
  </w:style>
  <w:style w:type="paragraph" w:styleId="BalloonText">
    <w:name w:val="Balloon Text"/>
    <w:basedOn w:val="Normal"/>
    <w:link w:val="BalloonTextChar"/>
    <w:uiPriority w:val="99"/>
    <w:semiHidden/>
    <w:unhideWhenUsed/>
    <w:rsid w:val="00935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FFE"/>
    <w:rPr>
      <w:rFonts w:ascii="Segoe UI" w:hAnsi="Segoe UI" w:cs="Segoe UI"/>
      <w:sz w:val="18"/>
      <w:szCs w:val="18"/>
    </w:rPr>
  </w:style>
  <w:style w:type="paragraph" w:customStyle="1" w:styleId="Default">
    <w:name w:val="Default"/>
    <w:rsid w:val="00F71BA3"/>
    <w:pPr>
      <w:widowControl/>
      <w:autoSpaceDE w:val="0"/>
      <w:autoSpaceDN w:val="0"/>
      <w:adjustRightInd w:val="0"/>
      <w:spacing w:after="0" w:line="240" w:lineRule="auto"/>
    </w:pPr>
    <w:rPr>
      <w:rFonts w:ascii="Calibri" w:hAnsi="Calibri" w:cs="Calibri"/>
      <w:color w:val="000000"/>
      <w:sz w:val="24"/>
      <w:szCs w:val="24"/>
      <w:lang w:val="en-GB"/>
    </w:rPr>
  </w:style>
  <w:style w:type="paragraph" w:customStyle="1" w:styleId="paragraph">
    <w:name w:val="paragraph"/>
    <w:basedOn w:val="Normal"/>
    <w:rsid w:val="00155155"/>
    <w:pPr>
      <w:widowControl/>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155155"/>
  </w:style>
  <w:style w:type="paragraph" w:customStyle="1" w:styleId="outlineelement">
    <w:name w:val="outlineelement"/>
    <w:basedOn w:val="Normal"/>
    <w:rsid w:val="00155155"/>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155155"/>
  </w:style>
  <w:style w:type="paragraph" w:styleId="Header">
    <w:name w:val="header"/>
    <w:basedOn w:val="Normal"/>
    <w:link w:val="HeaderChar"/>
    <w:uiPriority w:val="99"/>
    <w:unhideWhenUsed/>
    <w:rsid w:val="000D5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ACF"/>
  </w:style>
  <w:style w:type="paragraph" w:styleId="Footer">
    <w:name w:val="footer"/>
    <w:basedOn w:val="Normal"/>
    <w:link w:val="FooterChar"/>
    <w:uiPriority w:val="99"/>
    <w:unhideWhenUsed/>
    <w:rsid w:val="000D5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AC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760474">
      <w:bodyDiv w:val="1"/>
      <w:marLeft w:val="0"/>
      <w:marRight w:val="0"/>
      <w:marTop w:val="0"/>
      <w:marBottom w:val="0"/>
      <w:divBdr>
        <w:top w:val="none" w:sz="0" w:space="0" w:color="auto"/>
        <w:left w:val="none" w:sz="0" w:space="0" w:color="auto"/>
        <w:bottom w:val="none" w:sz="0" w:space="0" w:color="auto"/>
        <w:right w:val="none" w:sz="0" w:space="0" w:color="auto"/>
      </w:divBdr>
    </w:div>
    <w:div w:id="628784112">
      <w:bodyDiv w:val="1"/>
      <w:marLeft w:val="0"/>
      <w:marRight w:val="0"/>
      <w:marTop w:val="0"/>
      <w:marBottom w:val="0"/>
      <w:divBdr>
        <w:top w:val="none" w:sz="0" w:space="0" w:color="auto"/>
        <w:left w:val="none" w:sz="0" w:space="0" w:color="auto"/>
        <w:bottom w:val="none" w:sz="0" w:space="0" w:color="auto"/>
        <w:right w:val="none" w:sz="0" w:space="0" w:color="auto"/>
      </w:divBdr>
      <w:divsChild>
        <w:div w:id="542376204">
          <w:marLeft w:val="0"/>
          <w:marRight w:val="0"/>
          <w:marTop w:val="0"/>
          <w:marBottom w:val="0"/>
          <w:divBdr>
            <w:top w:val="none" w:sz="0" w:space="0" w:color="auto"/>
            <w:left w:val="none" w:sz="0" w:space="0" w:color="auto"/>
            <w:bottom w:val="none" w:sz="0" w:space="0" w:color="auto"/>
            <w:right w:val="none" w:sz="0" w:space="0" w:color="auto"/>
          </w:divBdr>
          <w:divsChild>
            <w:div w:id="1184397214">
              <w:marLeft w:val="0"/>
              <w:marRight w:val="0"/>
              <w:marTop w:val="0"/>
              <w:marBottom w:val="0"/>
              <w:divBdr>
                <w:top w:val="none" w:sz="0" w:space="0" w:color="auto"/>
                <w:left w:val="none" w:sz="0" w:space="0" w:color="auto"/>
                <w:bottom w:val="none" w:sz="0" w:space="0" w:color="auto"/>
                <w:right w:val="none" w:sz="0" w:space="0" w:color="auto"/>
              </w:divBdr>
              <w:divsChild>
                <w:div w:id="1673680123">
                  <w:marLeft w:val="0"/>
                  <w:marRight w:val="0"/>
                  <w:marTop w:val="0"/>
                  <w:marBottom w:val="0"/>
                  <w:divBdr>
                    <w:top w:val="none" w:sz="0" w:space="0" w:color="auto"/>
                    <w:left w:val="none" w:sz="0" w:space="0" w:color="auto"/>
                    <w:bottom w:val="none" w:sz="0" w:space="0" w:color="auto"/>
                    <w:right w:val="none" w:sz="0" w:space="0" w:color="auto"/>
                  </w:divBdr>
                  <w:divsChild>
                    <w:div w:id="1876387439">
                      <w:marLeft w:val="0"/>
                      <w:marRight w:val="0"/>
                      <w:marTop w:val="0"/>
                      <w:marBottom w:val="0"/>
                      <w:divBdr>
                        <w:top w:val="none" w:sz="0" w:space="0" w:color="auto"/>
                        <w:left w:val="none" w:sz="0" w:space="0" w:color="auto"/>
                        <w:bottom w:val="none" w:sz="0" w:space="0" w:color="auto"/>
                        <w:right w:val="none" w:sz="0" w:space="0" w:color="auto"/>
                      </w:divBdr>
                      <w:divsChild>
                        <w:div w:id="206068879">
                          <w:marLeft w:val="0"/>
                          <w:marRight w:val="0"/>
                          <w:marTop w:val="0"/>
                          <w:marBottom w:val="0"/>
                          <w:divBdr>
                            <w:top w:val="none" w:sz="0" w:space="0" w:color="auto"/>
                            <w:left w:val="none" w:sz="0" w:space="0" w:color="auto"/>
                            <w:bottom w:val="none" w:sz="0" w:space="0" w:color="auto"/>
                            <w:right w:val="none" w:sz="0" w:space="0" w:color="auto"/>
                          </w:divBdr>
                          <w:divsChild>
                            <w:div w:id="956250857">
                              <w:marLeft w:val="0"/>
                              <w:marRight w:val="0"/>
                              <w:marTop w:val="0"/>
                              <w:marBottom w:val="0"/>
                              <w:divBdr>
                                <w:top w:val="none" w:sz="0" w:space="0" w:color="auto"/>
                                <w:left w:val="none" w:sz="0" w:space="0" w:color="auto"/>
                                <w:bottom w:val="none" w:sz="0" w:space="0" w:color="auto"/>
                                <w:right w:val="none" w:sz="0" w:space="0" w:color="auto"/>
                              </w:divBdr>
                              <w:divsChild>
                                <w:div w:id="532377245">
                                  <w:marLeft w:val="0"/>
                                  <w:marRight w:val="0"/>
                                  <w:marTop w:val="0"/>
                                  <w:marBottom w:val="0"/>
                                  <w:divBdr>
                                    <w:top w:val="none" w:sz="0" w:space="0" w:color="auto"/>
                                    <w:left w:val="none" w:sz="0" w:space="0" w:color="auto"/>
                                    <w:bottom w:val="none" w:sz="0" w:space="0" w:color="auto"/>
                                    <w:right w:val="none" w:sz="0" w:space="0" w:color="auto"/>
                                  </w:divBdr>
                                  <w:divsChild>
                                    <w:div w:id="1480268379">
                                      <w:marLeft w:val="0"/>
                                      <w:marRight w:val="0"/>
                                      <w:marTop w:val="0"/>
                                      <w:marBottom w:val="0"/>
                                      <w:divBdr>
                                        <w:top w:val="none" w:sz="0" w:space="0" w:color="auto"/>
                                        <w:left w:val="none" w:sz="0" w:space="0" w:color="auto"/>
                                        <w:bottom w:val="none" w:sz="0" w:space="0" w:color="auto"/>
                                        <w:right w:val="none" w:sz="0" w:space="0" w:color="auto"/>
                                      </w:divBdr>
                                      <w:divsChild>
                                        <w:div w:id="1459029308">
                                          <w:marLeft w:val="0"/>
                                          <w:marRight w:val="0"/>
                                          <w:marTop w:val="0"/>
                                          <w:marBottom w:val="0"/>
                                          <w:divBdr>
                                            <w:top w:val="none" w:sz="0" w:space="0" w:color="auto"/>
                                            <w:left w:val="none" w:sz="0" w:space="0" w:color="auto"/>
                                            <w:bottom w:val="none" w:sz="0" w:space="0" w:color="auto"/>
                                            <w:right w:val="none" w:sz="0" w:space="0" w:color="auto"/>
                                          </w:divBdr>
                                          <w:divsChild>
                                            <w:div w:id="1802531256">
                                              <w:marLeft w:val="0"/>
                                              <w:marRight w:val="0"/>
                                              <w:marTop w:val="0"/>
                                              <w:marBottom w:val="0"/>
                                              <w:divBdr>
                                                <w:top w:val="none" w:sz="0" w:space="0" w:color="auto"/>
                                                <w:left w:val="none" w:sz="0" w:space="0" w:color="auto"/>
                                                <w:bottom w:val="none" w:sz="0" w:space="0" w:color="auto"/>
                                                <w:right w:val="none" w:sz="0" w:space="0" w:color="auto"/>
                                              </w:divBdr>
                                              <w:divsChild>
                                                <w:div w:id="1224872814">
                                                  <w:marLeft w:val="0"/>
                                                  <w:marRight w:val="0"/>
                                                  <w:marTop w:val="0"/>
                                                  <w:marBottom w:val="0"/>
                                                  <w:divBdr>
                                                    <w:top w:val="none" w:sz="0" w:space="0" w:color="auto"/>
                                                    <w:left w:val="none" w:sz="0" w:space="0" w:color="auto"/>
                                                    <w:bottom w:val="none" w:sz="0" w:space="0" w:color="auto"/>
                                                    <w:right w:val="none" w:sz="0" w:space="0" w:color="auto"/>
                                                  </w:divBdr>
                                                  <w:divsChild>
                                                    <w:div w:id="2320383">
                                                      <w:marLeft w:val="0"/>
                                                      <w:marRight w:val="0"/>
                                                      <w:marTop w:val="0"/>
                                                      <w:marBottom w:val="0"/>
                                                      <w:divBdr>
                                                        <w:top w:val="single" w:sz="6" w:space="0" w:color="ABABAB"/>
                                                        <w:left w:val="single" w:sz="6" w:space="0" w:color="ABABAB"/>
                                                        <w:bottom w:val="none" w:sz="0" w:space="0" w:color="auto"/>
                                                        <w:right w:val="single" w:sz="6" w:space="0" w:color="ABABAB"/>
                                                      </w:divBdr>
                                                      <w:divsChild>
                                                        <w:div w:id="752698236">
                                                          <w:marLeft w:val="0"/>
                                                          <w:marRight w:val="0"/>
                                                          <w:marTop w:val="0"/>
                                                          <w:marBottom w:val="0"/>
                                                          <w:divBdr>
                                                            <w:top w:val="none" w:sz="0" w:space="0" w:color="auto"/>
                                                            <w:left w:val="none" w:sz="0" w:space="0" w:color="auto"/>
                                                            <w:bottom w:val="none" w:sz="0" w:space="0" w:color="auto"/>
                                                            <w:right w:val="none" w:sz="0" w:space="0" w:color="auto"/>
                                                          </w:divBdr>
                                                          <w:divsChild>
                                                            <w:div w:id="1065644381">
                                                              <w:marLeft w:val="0"/>
                                                              <w:marRight w:val="0"/>
                                                              <w:marTop w:val="0"/>
                                                              <w:marBottom w:val="0"/>
                                                              <w:divBdr>
                                                                <w:top w:val="none" w:sz="0" w:space="0" w:color="auto"/>
                                                                <w:left w:val="none" w:sz="0" w:space="0" w:color="auto"/>
                                                                <w:bottom w:val="none" w:sz="0" w:space="0" w:color="auto"/>
                                                                <w:right w:val="none" w:sz="0" w:space="0" w:color="auto"/>
                                                              </w:divBdr>
                                                              <w:divsChild>
                                                                <w:div w:id="583345927">
                                                                  <w:marLeft w:val="0"/>
                                                                  <w:marRight w:val="0"/>
                                                                  <w:marTop w:val="0"/>
                                                                  <w:marBottom w:val="0"/>
                                                                  <w:divBdr>
                                                                    <w:top w:val="none" w:sz="0" w:space="0" w:color="auto"/>
                                                                    <w:left w:val="none" w:sz="0" w:space="0" w:color="auto"/>
                                                                    <w:bottom w:val="none" w:sz="0" w:space="0" w:color="auto"/>
                                                                    <w:right w:val="none" w:sz="0" w:space="0" w:color="auto"/>
                                                                  </w:divBdr>
                                                                  <w:divsChild>
                                                                    <w:div w:id="928077567">
                                                                      <w:marLeft w:val="0"/>
                                                                      <w:marRight w:val="0"/>
                                                                      <w:marTop w:val="0"/>
                                                                      <w:marBottom w:val="0"/>
                                                                      <w:divBdr>
                                                                        <w:top w:val="none" w:sz="0" w:space="0" w:color="auto"/>
                                                                        <w:left w:val="none" w:sz="0" w:space="0" w:color="auto"/>
                                                                        <w:bottom w:val="none" w:sz="0" w:space="0" w:color="auto"/>
                                                                        <w:right w:val="none" w:sz="0" w:space="0" w:color="auto"/>
                                                                      </w:divBdr>
                                                                      <w:divsChild>
                                                                        <w:div w:id="1570537365">
                                                                          <w:marLeft w:val="-75"/>
                                                                          <w:marRight w:val="0"/>
                                                                          <w:marTop w:val="30"/>
                                                                          <w:marBottom w:val="30"/>
                                                                          <w:divBdr>
                                                                            <w:top w:val="none" w:sz="0" w:space="0" w:color="auto"/>
                                                                            <w:left w:val="none" w:sz="0" w:space="0" w:color="auto"/>
                                                                            <w:bottom w:val="none" w:sz="0" w:space="0" w:color="auto"/>
                                                                            <w:right w:val="none" w:sz="0" w:space="0" w:color="auto"/>
                                                                          </w:divBdr>
                                                                          <w:divsChild>
                                                                            <w:div w:id="453057834">
                                                                              <w:marLeft w:val="0"/>
                                                                              <w:marRight w:val="0"/>
                                                                              <w:marTop w:val="0"/>
                                                                              <w:marBottom w:val="0"/>
                                                                              <w:divBdr>
                                                                                <w:top w:val="none" w:sz="0" w:space="0" w:color="auto"/>
                                                                                <w:left w:val="none" w:sz="0" w:space="0" w:color="auto"/>
                                                                                <w:bottom w:val="none" w:sz="0" w:space="0" w:color="auto"/>
                                                                                <w:right w:val="none" w:sz="0" w:space="0" w:color="auto"/>
                                                                              </w:divBdr>
                                                                              <w:divsChild>
                                                                                <w:div w:id="1254625498">
                                                                                  <w:marLeft w:val="0"/>
                                                                                  <w:marRight w:val="0"/>
                                                                                  <w:marTop w:val="0"/>
                                                                                  <w:marBottom w:val="0"/>
                                                                                  <w:divBdr>
                                                                                    <w:top w:val="none" w:sz="0" w:space="0" w:color="auto"/>
                                                                                    <w:left w:val="none" w:sz="0" w:space="0" w:color="auto"/>
                                                                                    <w:bottom w:val="none" w:sz="0" w:space="0" w:color="auto"/>
                                                                                    <w:right w:val="none" w:sz="0" w:space="0" w:color="auto"/>
                                                                                  </w:divBdr>
                                                                                  <w:divsChild>
                                                                                    <w:div w:id="284846660">
                                                                                      <w:marLeft w:val="0"/>
                                                                                      <w:marRight w:val="0"/>
                                                                                      <w:marTop w:val="0"/>
                                                                                      <w:marBottom w:val="0"/>
                                                                                      <w:divBdr>
                                                                                        <w:top w:val="none" w:sz="0" w:space="0" w:color="auto"/>
                                                                                        <w:left w:val="none" w:sz="0" w:space="0" w:color="auto"/>
                                                                                        <w:bottom w:val="none" w:sz="0" w:space="0" w:color="auto"/>
                                                                                        <w:right w:val="none" w:sz="0" w:space="0" w:color="auto"/>
                                                                                      </w:divBdr>
                                                                                      <w:divsChild>
                                                                                        <w:div w:id="590964940">
                                                                                          <w:marLeft w:val="0"/>
                                                                                          <w:marRight w:val="0"/>
                                                                                          <w:marTop w:val="0"/>
                                                                                          <w:marBottom w:val="0"/>
                                                                                          <w:divBdr>
                                                                                            <w:top w:val="none" w:sz="0" w:space="0" w:color="auto"/>
                                                                                            <w:left w:val="none" w:sz="0" w:space="0" w:color="auto"/>
                                                                                            <w:bottom w:val="none" w:sz="0" w:space="0" w:color="auto"/>
                                                                                            <w:right w:val="none" w:sz="0" w:space="0" w:color="auto"/>
                                                                                          </w:divBdr>
                                                                                          <w:divsChild>
                                                                                            <w:div w:id="1905796236">
                                                                                              <w:marLeft w:val="0"/>
                                                                                              <w:marRight w:val="0"/>
                                                                                              <w:marTop w:val="0"/>
                                                                                              <w:marBottom w:val="0"/>
                                                                                              <w:divBdr>
                                                                                                <w:top w:val="none" w:sz="0" w:space="0" w:color="auto"/>
                                                                                                <w:left w:val="none" w:sz="0" w:space="0" w:color="auto"/>
                                                                                                <w:bottom w:val="none" w:sz="0" w:space="0" w:color="auto"/>
                                                                                                <w:right w:val="none" w:sz="0" w:space="0" w:color="auto"/>
                                                                                              </w:divBdr>
                                                                                              <w:divsChild>
                                                                                                <w:div w:id="1770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137128">
      <w:bodyDiv w:val="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527840969">
              <w:marLeft w:val="0"/>
              <w:marRight w:val="0"/>
              <w:marTop w:val="0"/>
              <w:marBottom w:val="0"/>
              <w:divBdr>
                <w:top w:val="none" w:sz="0" w:space="0" w:color="auto"/>
                <w:left w:val="none" w:sz="0" w:space="0" w:color="auto"/>
                <w:bottom w:val="none" w:sz="0" w:space="0" w:color="auto"/>
                <w:right w:val="none" w:sz="0" w:space="0" w:color="auto"/>
              </w:divBdr>
              <w:divsChild>
                <w:div w:id="1274559102">
                  <w:marLeft w:val="0"/>
                  <w:marRight w:val="0"/>
                  <w:marTop w:val="0"/>
                  <w:marBottom w:val="0"/>
                  <w:divBdr>
                    <w:top w:val="none" w:sz="0" w:space="0" w:color="auto"/>
                    <w:left w:val="none" w:sz="0" w:space="0" w:color="auto"/>
                    <w:bottom w:val="none" w:sz="0" w:space="0" w:color="auto"/>
                    <w:right w:val="none" w:sz="0" w:space="0" w:color="auto"/>
                  </w:divBdr>
                  <w:divsChild>
                    <w:div w:id="1092093507">
                      <w:marLeft w:val="0"/>
                      <w:marRight w:val="0"/>
                      <w:marTop w:val="0"/>
                      <w:marBottom w:val="0"/>
                      <w:divBdr>
                        <w:top w:val="none" w:sz="0" w:space="0" w:color="auto"/>
                        <w:left w:val="none" w:sz="0" w:space="0" w:color="auto"/>
                        <w:bottom w:val="none" w:sz="0" w:space="0" w:color="auto"/>
                        <w:right w:val="none" w:sz="0" w:space="0" w:color="auto"/>
                      </w:divBdr>
                      <w:divsChild>
                        <w:div w:id="1346520961">
                          <w:marLeft w:val="0"/>
                          <w:marRight w:val="0"/>
                          <w:marTop w:val="0"/>
                          <w:marBottom w:val="0"/>
                          <w:divBdr>
                            <w:top w:val="none" w:sz="0" w:space="0" w:color="auto"/>
                            <w:left w:val="none" w:sz="0" w:space="0" w:color="auto"/>
                            <w:bottom w:val="none" w:sz="0" w:space="0" w:color="auto"/>
                            <w:right w:val="none" w:sz="0" w:space="0" w:color="auto"/>
                          </w:divBdr>
                          <w:divsChild>
                            <w:div w:id="40786756">
                              <w:marLeft w:val="0"/>
                              <w:marRight w:val="0"/>
                              <w:marTop w:val="0"/>
                              <w:marBottom w:val="0"/>
                              <w:divBdr>
                                <w:top w:val="none" w:sz="0" w:space="0" w:color="auto"/>
                                <w:left w:val="none" w:sz="0" w:space="0" w:color="auto"/>
                                <w:bottom w:val="none" w:sz="0" w:space="0" w:color="auto"/>
                                <w:right w:val="none" w:sz="0" w:space="0" w:color="auto"/>
                              </w:divBdr>
                              <w:divsChild>
                                <w:div w:id="510221398">
                                  <w:marLeft w:val="0"/>
                                  <w:marRight w:val="0"/>
                                  <w:marTop w:val="0"/>
                                  <w:marBottom w:val="0"/>
                                  <w:divBdr>
                                    <w:top w:val="none" w:sz="0" w:space="0" w:color="auto"/>
                                    <w:left w:val="none" w:sz="0" w:space="0" w:color="auto"/>
                                    <w:bottom w:val="none" w:sz="0" w:space="0" w:color="auto"/>
                                    <w:right w:val="none" w:sz="0" w:space="0" w:color="auto"/>
                                  </w:divBdr>
                                  <w:divsChild>
                                    <w:div w:id="2097168356">
                                      <w:marLeft w:val="0"/>
                                      <w:marRight w:val="0"/>
                                      <w:marTop w:val="0"/>
                                      <w:marBottom w:val="0"/>
                                      <w:divBdr>
                                        <w:top w:val="none" w:sz="0" w:space="0" w:color="auto"/>
                                        <w:left w:val="none" w:sz="0" w:space="0" w:color="auto"/>
                                        <w:bottom w:val="none" w:sz="0" w:space="0" w:color="auto"/>
                                        <w:right w:val="none" w:sz="0" w:space="0" w:color="auto"/>
                                      </w:divBdr>
                                      <w:divsChild>
                                        <w:div w:id="16930455">
                                          <w:marLeft w:val="0"/>
                                          <w:marRight w:val="0"/>
                                          <w:marTop w:val="0"/>
                                          <w:marBottom w:val="0"/>
                                          <w:divBdr>
                                            <w:top w:val="none" w:sz="0" w:space="0" w:color="auto"/>
                                            <w:left w:val="none" w:sz="0" w:space="0" w:color="auto"/>
                                            <w:bottom w:val="none" w:sz="0" w:space="0" w:color="auto"/>
                                            <w:right w:val="none" w:sz="0" w:space="0" w:color="auto"/>
                                          </w:divBdr>
                                          <w:divsChild>
                                            <w:div w:id="2081831820">
                                              <w:marLeft w:val="0"/>
                                              <w:marRight w:val="0"/>
                                              <w:marTop w:val="0"/>
                                              <w:marBottom w:val="0"/>
                                              <w:divBdr>
                                                <w:top w:val="none" w:sz="0" w:space="0" w:color="auto"/>
                                                <w:left w:val="none" w:sz="0" w:space="0" w:color="auto"/>
                                                <w:bottom w:val="none" w:sz="0" w:space="0" w:color="auto"/>
                                                <w:right w:val="none" w:sz="0" w:space="0" w:color="auto"/>
                                              </w:divBdr>
                                              <w:divsChild>
                                                <w:div w:id="1801611448">
                                                  <w:marLeft w:val="0"/>
                                                  <w:marRight w:val="0"/>
                                                  <w:marTop w:val="0"/>
                                                  <w:marBottom w:val="0"/>
                                                  <w:divBdr>
                                                    <w:top w:val="none" w:sz="0" w:space="0" w:color="auto"/>
                                                    <w:left w:val="none" w:sz="0" w:space="0" w:color="auto"/>
                                                    <w:bottom w:val="none" w:sz="0" w:space="0" w:color="auto"/>
                                                    <w:right w:val="none" w:sz="0" w:space="0" w:color="auto"/>
                                                  </w:divBdr>
                                                  <w:divsChild>
                                                    <w:div w:id="1355382365">
                                                      <w:marLeft w:val="0"/>
                                                      <w:marRight w:val="0"/>
                                                      <w:marTop w:val="0"/>
                                                      <w:marBottom w:val="0"/>
                                                      <w:divBdr>
                                                        <w:top w:val="single" w:sz="6" w:space="0" w:color="ABABAB"/>
                                                        <w:left w:val="single" w:sz="6" w:space="0" w:color="ABABAB"/>
                                                        <w:bottom w:val="none" w:sz="0" w:space="0" w:color="auto"/>
                                                        <w:right w:val="single" w:sz="6" w:space="0" w:color="ABABAB"/>
                                                      </w:divBdr>
                                                      <w:divsChild>
                                                        <w:div w:id="1131485218">
                                                          <w:marLeft w:val="0"/>
                                                          <w:marRight w:val="0"/>
                                                          <w:marTop w:val="0"/>
                                                          <w:marBottom w:val="0"/>
                                                          <w:divBdr>
                                                            <w:top w:val="none" w:sz="0" w:space="0" w:color="auto"/>
                                                            <w:left w:val="none" w:sz="0" w:space="0" w:color="auto"/>
                                                            <w:bottom w:val="none" w:sz="0" w:space="0" w:color="auto"/>
                                                            <w:right w:val="none" w:sz="0" w:space="0" w:color="auto"/>
                                                          </w:divBdr>
                                                          <w:divsChild>
                                                            <w:div w:id="587345488">
                                                              <w:marLeft w:val="0"/>
                                                              <w:marRight w:val="0"/>
                                                              <w:marTop w:val="0"/>
                                                              <w:marBottom w:val="0"/>
                                                              <w:divBdr>
                                                                <w:top w:val="none" w:sz="0" w:space="0" w:color="auto"/>
                                                                <w:left w:val="none" w:sz="0" w:space="0" w:color="auto"/>
                                                                <w:bottom w:val="none" w:sz="0" w:space="0" w:color="auto"/>
                                                                <w:right w:val="none" w:sz="0" w:space="0" w:color="auto"/>
                                                              </w:divBdr>
                                                              <w:divsChild>
                                                                <w:div w:id="1832259105">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791438775">
                                                                          <w:marLeft w:val="-75"/>
                                                                          <w:marRight w:val="0"/>
                                                                          <w:marTop w:val="30"/>
                                                                          <w:marBottom w:val="30"/>
                                                                          <w:divBdr>
                                                                            <w:top w:val="none" w:sz="0" w:space="0" w:color="auto"/>
                                                                            <w:left w:val="none" w:sz="0" w:space="0" w:color="auto"/>
                                                                            <w:bottom w:val="none" w:sz="0" w:space="0" w:color="auto"/>
                                                                            <w:right w:val="none" w:sz="0" w:space="0" w:color="auto"/>
                                                                          </w:divBdr>
                                                                          <w:divsChild>
                                                                            <w:div w:id="1326326329">
                                                                              <w:marLeft w:val="0"/>
                                                                              <w:marRight w:val="0"/>
                                                                              <w:marTop w:val="0"/>
                                                                              <w:marBottom w:val="0"/>
                                                                              <w:divBdr>
                                                                                <w:top w:val="none" w:sz="0" w:space="0" w:color="auto"/>
                                                                                <w:left w:val="none" w:sz="0" w:space="0" w:color="auto"/>
                                                                                <w:bottom w:val="none" w:sz="0" w:space="0" w:color="auto"/>
                                                                                <w:right w:val="none" w:sz="0" w:space="0" w:color="auto"/>
                                                                              </w:divBdr>
                                                                              <w:divsChild>
                                                                                <w:div w:id="1239828547">
                                                                                  <w:marLeft w:val="0"/>
                                                                                  <w:marRight w:val="0"/>
                                                                                  <w:marTop w:val="0"/>
                                                                                  <w:marBottom w:val="0"/>
                                                                                  <w:divBdr>
                                                                                    <w:top w:val="none" w:sz="0" w:space="0" w:color="auto"/>
                                                                                    <w:left w:val="none" w:sz="0" w:space="0" w:color="auto"/>
                                                                                    <w:bottom w:val="none" w:sz="0" w:space="0" w:color="auto"/>
                                                                                    <w:right w:val="none" w:sz="0" w:space="0" w:color="auto"/>
                                                                                  </w:divBdr>
                                                                                  <w:divsChild>
                                                                                    <w:div w:id="371423763">
                                                                                      <w:marLeft w:val="0"/>
                                                                                      <w:marRight w:val="0"/>
                                                                                      <w:marTop w:val="0"/>
                                                                                      <w:marBottom w:val="0"/>
                                                                                      <w:divBdr>
                                                                                        <w:top w:val="none" w:sz="0" w:space="0" w:color="auto"/>
                                                                                        <w:left w:val="none" w:sz="0" w:space="0" w:color="auto"/>
                                                                                        <w:bottom w:val="none" w:sz="0" w:space="0" w:color="auto"/>
                                                                                        <w:right w:val="none" w:sz="0" w:space="0" w:color="auto"/>
                                                                                      </w:divBdr>
                                                                                      <w:divsChild>
                                                                                        <w:div w:id="1227718108">
                                                                                          <w:marLeft w:val="0"/>
                                                                                          <w:marRight w:val="0"/>
                                                                                          <w:marTop w:val="0"/>
                                                                                          <w:marBottom w:val="0"/>
                                                                                          <w:divBdr>
                                                                                            <w:top w:val="none" w:sz="0" w:space="0" w:color="auto"/>
                                                                                            <w:left w:val="none" w:sz="0" w:space="0" w:color="auto"/>
                                                                                            <w:bottom w:val="none" w:sz="0" w:space="0" w:color="auto"/>
                                                                                            <w:right w:val="none" w:sz="0" w:space="0" w:color="auto"/>
                                                                                          </w:divBdr>
                                                                                          <w:divsChild>
                                                                                            <w:div w:id="1133912863">
                                                                                              <w:marLeft w:val="0"/>
                                                                                              <w:marRight w:val="0"/>
                                                                                              <w:marTop w:val="0"/>
                                                                                              <w:marBottom w:val="0"/>
                                                                                              <w:divBdr>
                                                                                                <w:top w:val="none" w:sz="0" w:space="0" w:color="auto"/>
                                                                                                <w:left w:val="none" w:sz="0" w:space="0" w:color="auto"/>
                                                                                                <w:bottom w:val="none" w:sz="0" w:space="0" w:color="auto"/>
                                                                                                <w:right w:val="none" w:sz="0" w:space="0" w:color="auto"/>
                                                                                              </w:divBdr>
                                                                                            </w:div>
                                                                                            <w:div w:id="19032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528140">
      <w:bodyDiv w:val="1"/>
      <w:marLeft w:val="0"/>
      <w:marRight w:val="0"/>
      <w:marTop w:val="0"/>
      <w:marBottom w:val="0"/>
      <w:divBdr>
        <w:top w:val="none" w:sz="0" w:space="0" w:color="auto"/>
        <w:left w:val="none" w:sz="0" w:space="0" w:color="auto"/>
        <w:bottom w:val="none" w:sz="0" w:space="0" w:color="auto"/>
        <w:right w:val="none" w:sz="0" w:space="0" w:color="auto"/>
      </w:divBdr>
    </w:div>
    <w:div w:id="727269713">
      <w:bodyDiv w:val="1"/>
      <w:marLeft w:val="0"/>
      <w:marRight w:val="0"/>
      <w:marTop w:val="0"/>
      <w:marBottom w:val="0"/>
      <w:divBdr>
        <w:top w:val="none" w:sz="0" w:space="0" w:color="auto"/>
        <w:left w:val="none" w:sz="0" w:space="0" w:color="auto"/>
        <w:bottom w:val="none" w:sz="0" w:space="0" w:color="auto"/>
        <w:right w:val="none" w:sz="0" w:space="0" w:color="auto"/>
      </w:divBdr>
    </w:div>
    <w:div w:id="1024787957">
      <w:bodyDiv w:val="1"/>
      <w:marLeft w:val="0"/>
      <w:marRight w:val="0"/>
      <w:marTop w:val="0"/>
      <w:marBottom w:val="0"/>
      <w:divBdr>
        <w:top w:val="none" w:sz="0" w:space="0" w:color="auto"/>
        <w:left w:val="none" w:sz="0" w:space="0" w:color="auto"/>
        <w:bottom w:val="none" w:sz="0" w:space="0" w:color="auto"/>
        <w:right w:val="none" w:sz="0" w:space="0" w:color="auto"/>
      </w:divBdr>
    </w:div>
    <w:div w:id="1837184616">
      <w:bodyDiv w:val="1"/>
      <w:marLeft w:val="0"/>
      <w:marRight w:val="0"/>
      <w:marTop w:val="0"/>
      <w:marBottom w:val="0"/>
      <w:divBdr>
        <w:top w:val="none" w:sz="0" w:space="0" w:color="auto"/>
        <w:left w:val="none" w:sz="0" w:space="0" w:color="auto"/>
        <w:bottom w:val="none" w:sz="0" w:space="0" w:color="auto"/>
        <w:right w:val="none" w:sz="0" w:space="0" w:color="auto"/>
      </w:divBdr>
      <w:divsChild>
        <w:div w:id="1732607040">
          <w:marLeft w:val="446"/>
          <w:marRight w:val="0"/>
          <w:marTop w:val="0"/>
          <w:marBottom w:val="120"/>
          <w:divBdr>
            <w:top w:val="none" w:sz="0" w:space="0" w:color="auto"/>
            <w:left w:val="none" w:sz="0" w:space="0" w:color="auto"/>
            <w:bottom w:val="none" w:sz="0" w:space="0" w:color="auto"/>
            <w:right w:val="none" w:sz="0" w:space="0" w:color="auto"/>
          </w:divBdr>
        </w:div>
        <w:div w:id="1985112604">
          <w:marLeft w:val="446"/>
          <w:marRight w:val="0"/>
          <w:marTop w:val="0"/>
          <w:marBottom w:val="120"/>
          <w:divBdr>
            <w:top w:val="none" w:sz="0" w:space="0" w:color="auto"/>
            <w:left w:val="none" w:sz="0" w:space="0" w:color="auto"/>
            <w:bottom w:val="none" w:sz="0" w:space="0" w:color="auto"/>
            <w:right w:val="none" w:sz="0" w:space="0" w:color="auto"/>
          </w:divBdr>
        </w:div>
        <w:div w:id="942806504">
          <w:marLeft w:val="446"/>
          <w:marRight w:val="0"/>
          <w:marTop w:val="0"/>
          <w:marBottom w:val="120"/>
          <w:divBdr>
            <w:top w:val="none" w:sz="0" w:space="0" w:color="auto"/>
            <w:left w:val="none" w:sz="0" w:space="0" w:color="auto"/>
            <w:bottom w:val="none" w:sz="0" w:space="0" w:color="auto"/>
            <w:right w:val="none" w:sz="0" w:space="0" w:color="auto"/>
          </w:divBdr>
        </w:div>
      </w:divsChild>
    </w:div>
    <w:div w:id="1903517562">
      <w:bodyDiv w:val="1"/>
      <w:marLeft w:val="0"/>
      <w:marRight w:val="0"/>
      <w:marTop w:val="0"/>
      <w:marBottom w:val="0"/>
      <w:divBdr>
        <w:top w:val="none" w:sz="0" w:space="0" w:color="auto"/>
        <w:left w:val="none" w:sz="0" w:space="0" w:color="auto"/>
        <w:bottom w:val="none" w:sz="0" w:space="0" w:color="auto"/>
        <w:right w:val="none" w:sz="0" w:space="0" w:color="auto"/>
      </w:divBdr>
      <w:divsChild>
        <w:div w:id="1425691830">
          <w:marLeft w:val="0"/>
          <w:marRight w:val="0"/>
          <w:marTop w:val="0"/>
          <w:marBottom w:val="0"/>
          <w:divBdr>
            <w:top w:val="none" w:sz="0" w:space="0" w:color="auto"/>
            <w:left w:val="none" w:sz="0" w:space="0" w:color="auto"/>
            <w:bottom w:val="none" w:sz="0" w:space="0" w:color="auto"/>
            <w:right w:val="none" w:sz="0" w:space="0" w:color="auto"/>
          </w:divBdr>
          <w:divsChild>
            <w:div w:id="1612125031">
              <w:marLeft w:val="0"/>
              <w:marRight w:val="0"/>
              <w:marTop w:val="0"/>
              <w:marBottom w:val="0"/>
              <w:divBdr>
                <w:top w:val="none" w:sz="0" w:space="0" w:color="auto"/>
                <w:left w:val="none" w:sz="0" w:space="0" w:color="auto"/>
                <w:bottom w:val="none" w:sz="0" w:space="0" w:color="auto"/>
                <w:right w:val="none" w:sz="0" w:space="0" w:color="auto"/>
              </w:divBdr>
              <w:divsChild>
                <w:div w:id="219173062">
                  <w:marLeft w:val="0"/>
                  <w:marRight w:val="0"/>
                  <w:marTop w:val="0"/>
                  <w:marBottom w:val="0"/>
                  <w:divBdr>
                    <w:top w:val="none" w:sz="0" w:space="0" w:color="auto"/>
                    <w:left w:val="none" w:sz="0" w:space="0" w:color="auto"/>
                    <w:bottom w:val="none" w:sz="0" w:space="0" w:color="auto"/>
                    <w:right w:val="none" w:sz="0" w:space="0" w:color="auto"/>
                  </w:divBdr>
                  <w:divsChild>
                    <w:div w:id="1072314913">
                      <w:marLeft w:val="0"/>
                      <w:marRight w:val="0"/>
                      <w:marTop w:val="0"/>
                      <w:marBottom w:val="0"/>
                      <w:divBdr>
                        <w:top w:val="none" w:sz="0" w:space="0" w:color="auto"/>
                        <w:left w:val="none" w:sz="0" w:space="0" w:color="auto"/>
                        <w:bottom w:val="none" w:sz="0" w:space="0" w:color="auto"/>
                        <w:right w:val="none" w:sz="0" w:space="0" w:color="auto"/>
                      </w:divBdr>
                      <w:divsChild>
                        <w:div w:id="70156208">
                          <w:marLeft w:val="-300"/>
                          <w:marRight w:val="0"/>
                          <w:marTop w:val="0"/>
                          <w:marBottom w:val="0"/>
                          <w:divBdr>
                            <w:top w:val="none" w:sz="0" w:space="0" w:color="auto"/>
                            <w:left w:val="none" w:sz="0" w:space="0" w:color="auto"/>
                            <w:bottom w:val="none" w:sz="0" w:space="0" w:color="auto"/>
                            <w:right w:val="none" w:sz="0" w:space="0" w:color="auto"/>
                          </w:divBdr>
                          <w:divsChild>
                            <w:div w:id="1036125555">
                              <w:marLeft w:val="0"/>
                              <w:marRight w:val="0"/>
                              <w:marTop w:val="0"/>
                              <w:marBottom w:val="0"/>
                              <w:divBdr>
                                <w:top w:val="none" w:sz="0" w:space="0" w:color="auto"/>
                                <w:left w:val="none" w:sz="0" w:space="0" w:color="auto"/>
                                <w:bottom w:val="none" w:sz="0" w:space="0" w:color="auto"/>
                                <w:right w:val="none" w:sz="0" w:space="0" w:color="auto"/>
                              </w:divBdr>
                              <w:divsChild>
                                <w:div w:id="827401190">
                                  <w:marLeft w:val="-300"/>
                                  <w:marRight w:val="0"/>
                                  <w:marTop w:val="0"/>
                                  <w:marBottom w:val="0"/>
                                  <w:divBdr>
                                    <w:top w:val="none" w:sz="0" w:space="0" w:color="auto"/>
                                    <w:left w:val="none" w:sz="0" w:space="0" w:color="auto"/>
                                    <w:bottom w:val="none" w:sz="0" w:space="0" w:color="auto"/>
                                    <w:right w:val="none" w:sz="0" w:space="0" w:color="auto"/>
                                  </w:divBdr>
                                  <w:divsChild>
                                    <w:div w:id="1595437746">
                                      <w:marLeft w:val="0"/>
                                      <w:marRight w:val="0"/>
                                      <w:marTop w:val="0"/>
                                      <w:marBottom w:val="0"/>
                                      <w:divBdr>
                                        <w:top w:val="none" w:sz="0" w:space="0" w:color="auto"/>
                                        <w:left w:val="none" w:sz="0" w:space="0" w:color="auto"/>
                                        <w:bottom w:val="none" w:sz="0" w:space="0" w:color="auto"/>
                                        <w:right w:val="none" w:sz="0" w:space="0" w:color="auto"/>
                                      </w:divBdr>
                                      <w:divsChild>
                                        <w:div w:id="1004238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74F1C-78A1-461A-8C93-C6D87444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374B97-32EC-4C41-8B7D-7A4445A7002E}">
  <ds:schemaRefs>
    <ds:schemaRef ds:uri="http://schemas.microsoft.com/sharepoint/v3/contenttype/forms"/>
  </ds:schemaRefs>
</ds:datastoreItem>
</file>

<file path=customXml/itemProps3.xml><?xml version="1.0" encoding="utf-8"?>
<ds:datastoreItem xmlns:ds="http://schemas.openxmlformats.org/officeDocument/2006/customXml" ds:itemID="{A9CE48A4-E9E4-4F22-BCD4-22D3003E7D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7740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Langley</dc:creator>
  <cp:lastModifiedBy>Peter Grover</cp:lastModifiedBy>
  <cp:revision>2</cp:revision>
  <cp:lastPrinted>2018-11-06T09:20:00Z</cp:lastPrinted>
  <dcterms:created xsi:type="dcterms:W3CDTF">2024-08-21T10:49:00Z</dcterms:created>
  <dcterms:modified xsi:type="dcterms:W3CDTF">2024-08-21T10:49:00Z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LastSaved">
    <vt:filetime>2017-12-07T00:00:00Z</vt:filetime>
  </property>
</Properties>
</file>